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263F6" w14:textId="2FB96288" w:rsidR="00F71A61" w:rsidRPr="003E207B" w:rsidRDefault="00F71A61" w:rsidP="003E207B">
      <w:pPr>
        <w:spacing w:after="0" w:line="240" w:lineRule="auto"/>
        <w:rPr>
          <w:rFonts w:ascii="Tahoma" w:hAnsi="Tahoma" w:cs="Tahoma"/>
          <w:b/>
          <w:bCs/>
          <w:color w:val="632423" w:themeColor="accent2" w:themeShade="80"/>
          <w:sz w:val="18"/>
          <w:szCs w:val="18"/>
          <w:lang w:eastAsia="it-IT"/>
        </w:rPr>
      </w:pPr>
    </w:p>
    <w:p w14:paraId="3F500F8A" w14:textId="4337E34E" w:rsidR="00E712CA" w:rsidRDefault="00240858" w:rsidP="00E712CA">
      <w:pPr>
        <w:spacing w:after="0" w:line="240" w:lineRule="auto"/>
        <w:jc w:val="center"/>
        <w:rPr>
          <w:rFonts w:ascii="Tahoma" w:hAnsi="Tahoma" w:cs="Tahoma"/>
          <w:b/>
          <w:bCs/>
          <w:color w:val="632423" w:themeColor="accent2" w:themeShade="80"/>
          <w:sz w:val="40"/>
          <w:szCs w:val="40"/>
          <w:lang w:eastAsia="it-IT"/>
        </w:rPr>
      </w:pPr>
      <w:r>
        <w:rPr>
          <w:noProof/>
          <w:lang w:eastAsia="it-IT"/>
        </w:rPr>
        <w:drawing>
          <wp:inline distT="0" distB="0" distL="0" distR="0" wp14:anchorId="66BECE8D" wp14:editId="1C7164ED">
            <wp:extent cx="2160000" cy="5582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2CA">
        <w:rPr>
          <w:rFonts w:ascii="Tahoma" w:hAnsi="Tahoma" w:cs="Tahoma"/>
          <w:b/>
          <w:bCs/>
          <w:color w:val="632423" w:themeColor="accent2" w:themeShade="80"/>
          <w:sz w:val="18"/>
          <w:szCs w:val="18"/>
          <w:lang w:eastAsia="it-IT"/>
        </w:rPr>
        <w:t xml:space="preserve">      in collaborazione con       </w:t>
      </w:r>
      <w:r w:rsidR="00E712CA">
        <w:rPr>
          <w:noProof/>
          <w:lang w:eastAsia="it-IT"/>
        </w:rPr>
        <w:drawing>
          <wp:inline distT="0" distB="0" distL="0" distR="0" wp14:anchorId="6DADCAF5" wp14:editId="51DD7C51">
            <wp:extent cx="1764000" cy="612000"/>
            <wp:effectExtent l="133350" t="133350" r="141605" b="131445"/>
            <wp:docPr id="2" name="Immagine 2" descr="Macintosh HD:Users:danielegasparini:Desktop:Schermata-2020-03-04-alle-12.09.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Macintosh HD:Users:danielegasparini:Desktop:Schermata-2020-03-04-alle-12.09.36.jp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1F497D"/>
                      </a:glow>
                    </a:effectLst>
                  </pic:spPr>
                </pic:pic>
              </a:graphicData>
            </a:graphic>
          </wp:inline>
        </w:drawing>
      </w:r>
      <w:r w:rsidR="00E712CA">
        <w:rPr>
          <w:rFonts w:ascii="Tahoma" w:hAnsi="Tahoma" w:cs="Tahoma"/>
          <w:b/>
          <w:bCs/>
          <w:color w:val="632423" w:themeColor="accent2" w:themeShade="80"/>
          <w:sz w:val="18"/>
          <w:szCs w:val="18"/>
          <w:lang w:eastAsia="it-IT"/>
        </w:rPr>
        <w:t xml:space="preserve">      </w:t>
      </w:r>
    </w:p>
    <w:p w14:paraId="2A333738" w14:textId="7B3D3CB6" w:rsidR="00F71A61" w:rsidRDefault="00F71A61" w:rsidP="00E712CA">
      <w:pPr>
        <w:spacing w:after="0" w:line="240" w:lineRule="auto"/>
        <w:rPr>
          <w:rFonts w:ascii="Tahoma" w:hAnsi="Tahoma" w:cs="Tahoma"/>
          <w:b/>
          <w:bCs/>
          <w:color w:val="632423" w:themeColor="accent2" w:themeShade="80"/>
          <w:sz w:val="40"/>
          <w:szCs w:val="40"/>
          <w:lang w:eastAsia="it-IT"/>
        </w:rPr>
      </w:pPr>
      <w:r>
        <w:rPr>
          <w:rFonts w:ascii="Tahoma" w:hAnsi="Tahoma" w:cs="Tahoma"/>
          <w:b/>
          <w:bCs/>
          <w:color w:val="632423" w:themeColor="accent2" w:themeShade="80"/>
          <w:sz w:val="18"/>
          <w:szCs w:val="18"/>
          <w:lang w:eastAsia="it-IT"/>
        </w:rPr>
        <w:t xml:space="preserve">     </w:t>
      </w:r>
    </w:p>
    <w:p w14:paraId="62C0FB21" w14:textId="6FEC5E10" w:rsidR="00F71A61" w:rsidRPr="00D23638" w:rsidRDefault="00CD439D" w:rsidP="00D23638">
      <w:pPr>
        <w:spacing w:after="0" w:line="240" w:lineRule="auto"/>
        <w:jc w:val="center"/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</w:pPr>
      <w:r w:rsidRPr="00D23638">
        <w:rPr>
          <w:rFonts w:ascii="Tahoma" w:hAnsi="Tahoma" w:cs="Tahoma"/>
          <w:bCs/>
          <w:color w:val="632423" w:themeColor="accent2" w:themeShade="80"/>
          <w:sz w:val="40"/>
          <w:szCs w:val="40"/>
          <w:lang w:eastAsia="it-IT"/>
        </w:rPr>
        <w:t>Corso di Formazione</w:t>
      </w:r>
      <w:r w:rsidRPr="00D23638"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  <w:t xml:space="preserve"> </w:t>
      </w:r>
      <w:r w:rsidR="0057065D" w:rsidRPr="00D23638">
        <w:rPr>
          <w:rFonts w:ascii="Tahoma" w:hAnsi="Tahoma" w:cs="Tahoma"/>
          <w:bCs/>
          <w:color w:val="632423" w:themeColor="accent2" w:themeShade="80"/>
          <w:sz w:val="40"/>
          <w:szCs w:val="40"/>
          <w:lang w:eastAsia="it-IT"/>
        </w:rPr>
        <w:t>a distanza</w:t>
      </w:r>
      <w:r w:rsidR="0057065D" w:rsidRPr="00D23638"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  <w:t xml:space="preserve"> </w:t>
      </w:r>
      <w:r w:rsidR="00E62DF3" w:rsidRPr="00D23638"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  <w:t>(</w:t>
      </w:r>
      <w:r w:rsidR="00BC785B" w:rsidRPr="00D23638">
        <w:rPr>
          <w:rFonts w:ascii="Tahoma" w:hAnsi="Tahoma" w:cs="Tahoma"/>
          <w:bCs/>
          <w:color w:val="632423" w:themeColor="accent2" w:themeShade="80"/>
          <w:sz w:val="24"/>
          <w:szCs w:val="24"/>
          <w:lang w:eastAsia="it-IT"/>
        </w:rPr>
        <w:t>32</w:t>
      </w:r>
      <w:r w:rsidR="00E62DF3" w:rsidRPr="00D23638">
        <w:rPr>
          <w:rFonts w:ascii="Tahoma" w:hAnsi="Tahoma" w:cs="Tahoma"/>
          <w:bCs/>
          <w:color w:val="632423" w:themeColor="accent2" w:themeShade="80"/>
          <w:sz w:val="24"/>
          <w:szCs w:val="24"/>
          <w:lang w:eastAsia="it-IT"/>
        </w:rPr>
        <w:t xml:space="preserve"> CFP</w:t>
      </w:r>
      <w:r w:rsidR="00E62DF3" w:rsidRPr="00D23638">
        <w:rPr>
          <w:rFonts w:ascii="Tahoma" w:hAnsi="Tahoma" w:cs="Tahoma"/>
          <w:bCs/>
          <w:color w:val="632423" w:themeColor="accent2" w:themeShade="80"/>
          <w:sz w:val="28"/>
          <w:szCs w:val="28"/>
          <w:lang w:eastAsia="it-IT"/>
        </w:rPr>
        <w:t>)</w:t>
      </w:r>
    </w:p>
    <w:p w14:paraId="4FF2B8FD" w14:textId="65931EDF" w:rsidR="00CD439D" w:rsidRDefault="003F0300" w:rsidP="00F71A61">
      <w:pPr>
        <w:pStyle w:val="Default"/>
        <w:ind w:right="-1"/>
        <w:jc w:val="center"/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</w:pPr>
      <w:r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 xml:space="preserve">SICUREZZA SISMICA </w:t>
      </w:r>
      <w:r w:rsidR="005832F9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br/>
        <w:t xml:space="preserve">DI EDIFICI ESISTENTI </w:t>
      </w:r>
      <w:r w:rsidR="005832F9"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 xml:space="preserve">IN C.A. E IN MURATURA </w:t>
      </w:r>
      <w:r w:rsidR="005832F9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br/>
      </w:r>
      <w:r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>E STRATEGIE DI INTERVENTO</w:t>
      </w:r>
      <w:r w:rsidR="005832F9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>:</w:t>
      </w:r>
      <w:r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 xml:space="preserve"> </w:t>
      </w:r>
      <w:r w:rsidR="00F71A61" w:rsidRPr="00C36BA4">
        <w:rPr>
          <w:rFonts w:ascii="Tahoma" w:hAnsi="Tahoma" w:cs="Tahoma"/>
          <w:b/>
          <w:bCs/>
          <w:color w:val="632423" w:themeColor="accent2" w:themeShade="80"/>
          <w:sz w:val="36"/>
          <w:szCs w:val="36"/>
        </w:rPr>
        <w:t>CASI DI STUDIO</w:t>
      </w:r>
    </w:p>
    <w:p w14:paraId="62DC7697" w14:textId="269D01D6" w:rsidR="00833457" w:rsidRDefault="00D700C0" w:rsidP="00833457">
      <w:pPr>
        <w:spacing w:after="100" w:afterAutospacing="1"/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27-28-29 novembre/5-6-7 dicembre 2024</w:t>
      </w:r>
    </w:p>
    <w:p w14:paraId="7D04C9B6" w14:textId="77777777" w:rsidR="008F67EB" w:rsidRPr="00DB292D" w:rsidRDefault="008F67EB" w:rsidP="00833457">
      <w:pPr>
        <w:spacing w:after="100" w:afterAutospacing="1"/>
        <w:jc w:val="center"/>
        <w:rPr>
          <w:rFonts w:ascii="Tahoma" w:hAnsi="Tahoma" w:cs="Tahoma"/>
          <w:b/>
          <w:bCs/>
          <w:color w:val="1F497D" w:themeColor="text2"/>
          <w:sz w:val="36"/>
          <w:szCs w:val="36"/>
        </w:rPr>
      </w:pPr>
    </w:p>
    <w:p w14:paraId="34B67CDD" w14:textId="2EA1D680" w:rsidR="00C36BA4" w:rsidRPr="00C36BA4" w:rsidRDefault="00C36BA4" w:rsidP="00C36BA4">
      <w:pPr>
        <w:spacing w:after="0" w:line="240" w:lineRule="auto"/>
        <w:jc w:val="center"/>
        <w:rPr>
          <w:rFonts w:ascii="Tahoma" w:hAnsi="Tahoma" w:cs="Tahoma"/>
          <w:b/>
          <w:bCs/>
          <w:color w:val="632423" w:themeColor="accent2" w:themeShade="80"/>
        </w:rPr>
      </w:pPr>
      <w:r w:rsidRPr="00C36BA4">
        <w:rPr>
          <w:rFonts w:ascii="Tahoma" w:hAnsi="Tahoma" w:cs="Tahoma"/>
          <w:b/>
          <w:color w:val="632423" w:themeColor="accent2" w:themeShade="80"/>
        </w:rPr>
        <w:t xml:space="preserve">Il Corso si svolgerà in modalità FAD sincrona sulla </w:t>
      </w:r>
      <w:r w:rsidRPr="00C36BA4">
        <w:rPr>
          <w:rFonts w:ascii="Tahoma" w:hAnsi="Tahoma" w:cs="Tahoma"/>
          <w:b/>
          <w:bCs/>
          <w:color w:val="632423" w:themeColor="accent2" w:themeShade="80"/>
        </w:rPr>
        <w:t>piattaforma Zoom</w:t>
      </w:r>
    </w:p>
    <w:p w14:paraId="0FC6EB8D" w14:textId="6B62A82F" w:rsidR="00CD439D" w:rsidRPr="004227CD" w:rsidRDefault="00CD439D" w:rsidP="00926618">
      <w:pPr>
        <w:spacing w:after="100" w:afterAutospacing="1"/>
        <w:jc w:val="center"/>
        <w:rPr>
          <w:rFonts w:ascii="Tahoma" w:hAnsi="Tahoma" w:cs="Tahoma"/>
          <w:b/>
          <w:color w:val="632423" w:themeColor="accent2" w:themeShade="80"/>
          <w:sz w:val="20"/>
          <w:szCs w:val="20"/>
        </w:rPr>
      </w:pPr>
      <w:r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 xml:space="preserve">Qualche giorno prima dell’evento </w:t>
      </w:r>
      <w:r w:rsidR="00C36BA4"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>sarà</w:t>
      </w:r>
      <w:r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 xml:space="preserve"> inviato via mail il link </w:t>
      </w:r>
      <w:r w:rsidR="00C36BA4"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 xml:space="preserve">per </w:t>
      </w:r>
      <w:r w:rsidRPr="004227CD">
        <w:rPr>
          <w:rFonts w:ascii="Tahoma" w:hAnsi="Tahoma" w:cs="Tahoma"/>
          <w:b/>
          <w:color w:val="632423" w:themeColor="accent2" w:themeShade="80"/>
          <w:sz w:val="20"/>
          <w:szCs w:val="20"/>
        </w:rPr>
        <w:t>accedere al Corso</w:t>
      </w:r>
    </w:p>
    <w:p w14:paraId="05B10228" w14:textId="77777777" w:rsidR="000C1FB8" w:rsidRDefault="000C1FB8" w:rsidP="00C36BA4">
      <w:pPr>
        <w:spacing w:after="0" w:line="240" w:lineRule="auto"/>
        <w:jc w:val="center"/>
        <w:outlineLvl w:val="2"/>
        <w:rPr>
          <w:rFonts w:ascii="Book Antiqua" w:hAnsi="Book Antiqua"/>
          <w:b/>
          <w:iCs/>
          <w:color w:val="1F497D" w:themeColor="text2"/>
          <w:sz w:val="24"/>
          <w:szCs w:val="24"/>
        </w:rPr>
      </w:pPr>
    </w:p>
    <w:p w14:paraId="6463F783" w14:textId="77777777" w:rsidR="00076C9C" w:rsidRDefault="00076C9C" w:rsidP="00C36BA4">
      <w:pPr>
        <w:spacing w:after="0" w:line="240" w:lineRule="auto"/>
        <w:jc w:val="center"/>
        <w:outlineLvl w:val="2"/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</w:pPr>
    </w:p>
    <w:p w14:paraId="2A0B5521" w14:textId="39DA4146" w:rsidR="000A0AFE" w:rsidRPr="00E27203" w:rsidRDefault="00C36BA4" w:rsidP="000A0AFE">
      <w:pPr>
        <w:spacing w:after="0" w:line="240" w:lineRule="auto"/>
        <w:jc w:val="center"/>
        <w:outlineLvl w:val="2"/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  <w:t>Docenti</w:t>
      </w:r>
    </w:p>
    <w:p w14:paraId="22FF8AD1" w14:textId="5DFFA399" w:rsidR="00CD439D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 xml:space="preserve">Prof. </w:t>
      </w:r>
      <w:r w:rsidR="00CD439D" w:rsidRPr="00E27203"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Domenico Liberatore</w:t>
      </w:r>
      <w:r w:rsidR="00CD439D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, Docente di Tecnica delle Costruzioni, </w:t>
      </w:r>
      <w:r w:rsidR="00CD439D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Sapienza Università di Roma</w:t>
      </w:r>
    </w:p>
    <w:p w14:paraId="407D44C6" w14:textId="33341640" w:rsidR="003F6472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 xml:space="preserve">Prof. </w:t>
      </w:r>
      <w:r w:rsidR="003F6472" w:rsidRPr="00E27203"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>Enzo Martinelli,</w:t>
      </w:r>
      <w:r w:rsidR="003F6472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 xml:space="preserve"> </w:t>
      </w:r>
      <w:r w:rsidR="003F6472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Docente di </w:t>
      </w:r>
      <w:r w:rsidR="003834D4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>Tecnica delle Costruzioni</w:t>
      </w:r>
      <w:r w:rsidR="003F6472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, Università degli Studi di Salerno</w:t>
      </w:r>
    </w:p>
    <w:p w14:paraId="20C43965" w14:textId="70465DC7" w:rsidR="00CD439D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 xml:space="preserve">Prof. </w:t>
      </w:r>
      <w:r w:rsidR="00CD439D" w:rsidRPr="00E27203"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Giorgio Monti</w:t>
      </w:r>
      <w:r w:rsidR="00CD439D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, Docente di Tecnica delle Costruzioni, </w:t>
      </w:r>
      <w:r w:rsidR="00CD439D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Sapienza Università di Roma</w:t>
      </w:r>
    </w:p>
    <w:p w14:paraId="3A274819" w14:textId="50C53443" w:rsidR="00CD439D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b/>
          <w:bCs/>
          <w:i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 xml:space="preserve">Prof. </w:t>
      </w:r>
      <w:r w:rsidR="00CD439D" w:rsidRPr="00E27203"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Stefano Pampanin</w:t>
      </w:r>
      <w:r w:rsidR="00CD439D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, Docente di Tecnica delle Costruzioni, </w:t>
      </w:r>
      <w:r w:rsidR="00CD439D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Sapienza Università di Roma</w:t>
      </w:r>
    </w:p>
    <w:p w14:paraId="1005B370" w14:textId="3872E015" w:rsidR="00CD439D" w:rsidRPr="00E27203" w:rsidRDefault="000A0AFE" w:rsidP="000A0AFE">
      <w:pPr>
        <w:spacing w:after="0" w:line="240" w:lineRule="auto"/>
        <w:ind w:left="708"/>
        <w:outlineLvl w:val="2"/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 xml:space="preserve">Prof. </w:t>
      </w:r>
      <w:r w:rsidR="00CD439D" w:rsidRPr="00E27203"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Roberto Realfonzo</w:t>
      </w:r>
      <w:r w:rsidR="00CD439D" w:rsidRPr="00E27203"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 xml:space="preserve">, Docente di Tecnica delle Costruzioni, </w:t>
      </w:r>
      <w:r w:rsidR="00CD439D" w:rsidRPr="00E27203"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>Università degli Studi di Salerno</w:t>
      </w:r>
    </w:p>
    <w:p w14:paraId="72AC77C5" w14:textId="77777777" w:rsidR="000C1FB8" w:rsidRDefault="000C1FB8" w:rsidP="00F71A61">
      <w:pPr>
        <w:spacing w:after="0" w:line="240" w:lineRule="auto"/>
        <w:outlineLvl w:val="2"/>
        <w:rPr>
          <w:rFonts w:ascii="Book Antiqua" w:hAnsi="Book Antiqua"/>
          <w:b/>
          <w:bCs/>
          <w:color w:val="632423" w:themeColor="accent2" w:themeShade="80"/>
          <w:lang w:eastAsia="it-IT"/>
        </w:rPr>
      </w:pPr>
    </w:p>
    <w:p w14:paraId="57132BB6" w14:textId="6FD1306B" w:rsidR="009F7D93" w:rsidRDefault="000A0AFE" w:rsidP="009D0E35">
      <w:pPr>
        <w:spacing w:after="0" w:line="240" w:lineRule="auto"/>
        <w:jc w:val="center"/>
        <w:outlineLvl w:val="2"/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  <w:t>Tecnici</w:t>
      </w:r>
    </w:p>
    <w:p w14:paraId="799191E0" w14:textId="77777777" w:rsidR="00371428" w:rsidRDefault="00371428" w:rsidP="00371428">
      <w:pPr>
        <w:spacing w:after="0"/>
        <w:ind w:firstLine="708"/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</w:pPr>
    </w:p>
    <w:p w14:paraId="3A41D61B" w14:textId="45398CC6" w:rsidR="00151EDA" w:rsidRDefault="00151EDA" w:rsidP="00151EDA">
      <w:pPr>
        <w:spacing w:after="0"/>
        <w:ind w:firstLine="708"/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Ing. Andrea </w:t>
      </w:r>
      <w:proofErr w:type="spellStart"/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Bicocchi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,</w:t>
      </w:r>
      <w:r w:rsidR="00F25422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 Ing. </w:t>
      </w:r>
      <w:r w:rsidR="00085CB1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Alberto Sandini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  - </w:t>
      </w:r>
      <w:r>
        <w:rPr>
          <w:rFonts w:ascii="Book Antiqua" w:eastAsia="SimSun" w:hAnsi="Book Antiqua"/>
          <w:b/>
          <w:bCs/>
          <w:iCs/>
          <w:color w:val="632423" w:themeColor="accent2" w:themeShade="80"/>
          <w:sz w:val="20"/>
          <w:szCs w:val="20"/>
          <w:lang w:eastAsia="it-IT"/>
        </w:rPr>
        <w:t>Kerakoll Spa</w:t>
      </w:r>
    </w:p>
    <w:p w14:paraId="2186D8FF" w14:textId="5BB6123B" w:rsidR="00F26AAE" w:rsidRDefault="00F26AAE" w:rsidP="003E207B">
      <w:pPr>
        <w:spacing w:after="0"/>
        <w:ind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 w:rsidRPr="000A0AFE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Dott. Marco Manganello</w:t>
      </w:r>
      <w:r w:rsidR="00BF5AF7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, Ing. Lorenzo De Ste</w:t>
      </w:r>
      <w:r w:rsidR="008F6FDC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fani</w:t>
      </w:r>
      <w:r w:rsidRPr="000A0AFE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  - 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Ecosism</w:t>
      </w:r>
      <w:r w:rsidRPr="000A0AFE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 srl</w:t>
      </w:r>
    </w:p>
    <w:p w14:paraId="15FFFE2C" w14:textId="77777777" w:rsidR="00C52004" w:rsidRDefault="003344B4" w:rsidP="00C52004">
      <w:pPr>
        <w:spacing w:after="0"/>
        <w:ind w:firstLine="708"/>
        <w:rPr>
          <w:rFonts w:ascii="Book Antiqua" w:hAnsi="Book Antiqua"/>
          <w:b/>
          <w:bCs/>
          <w:color w:val="632423"/>
          <w:sz w:val="20"/>
          <w:szCs w:val="20"/>
          <w:lang w:eastAsia="it-IT"/>
        </w:rPr>
      </w:pPr>
      <w:r w:rsidRPr="000A0AFE">
        <w:rPr>
          <w:rFonts w:ascii="Book Antiqua" w:hAnsi="Book Antiqua"/>
          <w:b/>
          <w:color w:val="632423" w:themeColor="accent2" w:themeShade="80"/>
          <w:sz w:val="20"/>
          <w:szCs w:val="20"/>
        </w:rPr>
        <w:t xml:space="preserve">Ing. </w:t>
      </w:r>
      <w:r w:rsidR="00D23638" w:rsidRPr="000A0AFE">
        <w:rPr>
          <w:rFonts w:ascii="Book Antiqua" w:hAnsi="Book Antiqua"/>
          <w:b/>
          <w:color w:val="632423" w:themeColor="accent2" w:themeShade="80"/>
          <w:sz w:val="20"/>
          <w:szCs w:val="20"/>
        </w:rPr>
        <w:t>Luigi Nulli</w:t>
      </w:r>
      <w:r w:rsidRPr="000A0AFE">
        <w:rPr>
          <w:rFonts w:ascii="Book Antiqua" w:hAnsi="Book Antiqua"/>
          <w:b/>
          <w:color w:val="632423" w:themeColor="accent2" w:themeShade="80"/>
          <w:sz w:val="20"/>
          <w:szCs w:val="20"/>
        </w:rPr>
        <w:t xml:space="preserve">  - </w:t>
      </w:r>
      <w:r w:rsidR="00D23638" w:rsidRPr="000A0AFE">
        <w:rPr>
          <w:rFonts w:ascii="Book Antiqua" w:hAnsi="Book Antiqua"/>
          <w:b/>
          <w:color w:val="632423" w:themeColor="accent2" w:themeShade="80"/>
          <w:sz w:val="20"/>
          <w:szCs w:val="20"/>
        </w:rPr>
        <w:t>Concrete srl</w:t>
      </w:r>
      <w:r w:rsidR="00D23638" w:rsidRPr="000A0AFE">
        <w:rPr>
          <w:rFonts w:ascii="Book Antiqua" w:hAnsi="Book Antiqua"/>
          <w:b/>
          <w:bCs/>
          <w:color w:val="632423"/>
          <w:sz w:val="20"/>
          <w:szCs w:val="20"/>
          <w:lang w:eastAsia="it-IT"/>
        </w:rPr>
        <w:t xml:space="preserve"> </w:t>
      </w:r>
    </w:p>
    <w:p w14:paraId="4E772552" w14:textId="77777777" w:rsidR="00B924DB" w:rsidRDefault="00B924DB" w:rsidP="00B924DB">
      <w:pPr>
        <w:spacing w:after="0"/>
        <w:ind w:firstLine="708"/>
        <w:rPr>
          <w:rFonts w:ascii="Book Antiqua" w:hAnsi="Book Antiqua"/>
          <w:b/>
          <w:bCs/>
          <w:color w:val="632423"/>
          <w:sz w:val="20"/>
          <w:szCs w:val="20"/>
        </w:rPr>
      </w:pPr>
      <w:r>
        <w:rPr>
          <w:rFonts w:ascii="Book Antiqua" w:hAnsi="Book Antiqua"/>
          <w:b/>
          <w:bCs/>
          <w:color w:val="632423"/>
          <w:sz w:val="20"/>
          <w:szCs w:val="20"/>
        </w:rPr>
        <w:t>Ing. Michele Vinci, Ing. Biagio Pisano,  – Stacec srl</w:t>
      </w:r>
    </w:p>
    <w:p w14:paraId="41BBE1DD" w14:textId="77777777" w:rsidR="003E207B" w:rsidRPr="000A0AFE" w:rsidRDefault="003E207B" w:rsidP="003E207B">
      <w:pPr>
        <w:spacing w:after="0" w:line="240" w:lineRule="auto"/>
        <w:outlineLvl w:val="2"/>
        <w:rPr>
          <w:rFonts w:ascii="Book Antiqua" w:eastAsia="SimSun" w:hAnsi="Book Antiqua"/>
          <w:b/>
          <w:bCs/>
          <w:iCs/>
          <w:color w:val="632423" w:themeColor="accent2" w:themeShade="80"/>
          <w:sz w:val="20"/>
          <w:szCs w:val="20"/>
          <w:lang w:eastAsia="it-IT"/>
        </w:rPr>
      </w:pPr>
    </w:p>
    <w:p w14:paraId="6E09C827" w14:textId="77777777" w:rsidR="00681258" w:rsidRPr="00DD2608" w:rsidRDefault="00681258" w:rsidP="00C36BA4">
      <w:pPr>
        <w:spacing w:after="0" w:line="240" w:lineRule="auto"/>
        <w:outlineLvl w:val="2"/>
        <w:rPr>
          <w:rFonts w:ascii="Book Antiqua" w:hAnsi="Book Antiqua"/>
          <w:b/>
          <w:iCs/>
          <w:color w:val="632423" w:themeColor="accent2" w:themeShade="80"/>
          <w:sz w:val="24"/>
          <w:szCs w:val="24"/>
          <w:highlight w:val="yellow"/>
          <w:u w:val="single"/>
        </w:rPr>
      </w:pPr>
    </w:p>
    <w:p w14:paraId="17E4E74C" w14:textId="77777777" w:rsidR="00681258" w:rsidRDefault="00947FDB" w:rsidP="00BC785B">
      <w:pPr>
        <w:spacing w:after="0"/>
        <w:jc w:val="both"/>
        <w:outlineLvl w:val="2"/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Questo corso è interamente dedicato 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all’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analisi 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approfond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i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t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a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 di casi di studio reali, relativi alla valutazione dello stato di fatto e al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la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 conseguente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progettazione dell’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intervento di miglioramento/adeguamento sismico di edifici esistenti in cemento armato e in muratura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. </w:t>
      </w:r>
      <w:r w:rsidR="00500174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I casi di studio presentati sono stati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</w:t>
      </w:r>
      <w:r w:rsidR="00500174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selezionati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dai singoli docenti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e tecnici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, sia per la loro rappresentatività, sia per le strategie di intervento adottate</w:t>
      </w:r>
      <w:r w:rsidR="00500174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, tradizionali e innovative</w:t>
      </w:r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.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I 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singoli progetti di intervento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saranno 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analizzati nel dettaglio, a partire dalle scelte di modellazione e analisi, fino ad affrontare la questione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fondamentale 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dell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’individuazione della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 </w:t>
      </w:r>
      <w:r w:rsidR="00500174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strategia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ottimale per l’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intervento </w:t>
      </w:r>
      <w:r w:rsidR="00584A5C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di miglioramento o adeguamento</w:t>
      </w:r>
      <w:r w:rsidR="00DD2608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.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Spesso il professionista si trova di fronte a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strategie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alternative che consentono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, con soluzioni tecniche diverse,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il perseguimento degli obietti prefissati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con eguale efficacia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. Alcune di queste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strategie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mirano all’incremento della capacità, altre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invece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alla riduzione della domanda, altre 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si basano su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un approccio ibrido.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P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er ciascuno dei casi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esaminati</w:t>
      </w:r>
      <w:r w:rsidR="00584A5C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,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sarà analizzato </w:t>
      </w:r>
      <w:r w:rsidR="00655621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con senso critico </w:t>
      </w:r>
      <w:r w:rsidR="00DD2608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il percorso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progettuale seguito, con particolare attenzione </w:t>
      </w:r>
      <w:r w:rsidR="00655621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ai criteri di scelta ed 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alle modalità applicative della soluzione di intervento </w:t>
      </w:r>
      <w:r w:rsidR="00655621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adottata</w:t>
      </w:r>
      <w:r w:rsidR="00823DE6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. </w:t>
      </w:r>
    </w:p>
    <w:p w14:paraId="367A14B8" w14:textId="206BBD6F" w:rsidR="00442F72" w:rsidRDefault="00823DE6" w:rsidP="00BC785B">
      <w:pPr>
        <w:spacing w:after="0"/>
        <w:jc w:val="both"/>
        <w:outlineLvl w:val="2"/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</w:pP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L’approfondimento dei diversi progetti darà anche l’opportunità ai professionisti di </w:t>
      </w:r>
      <w:r w:rsidR="00655621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conoscere</w:t>
      </w:r>
      <w:r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 xml:space="preserve"> strategie di intervento meno consuete e di aggiornarsi in merito alle costanti innovazioni in campo tecnico</w:t>
      </w:r>
      <w:r w:rsidR="00CD439D" w:rsidRPr="00442F72">
        <w:rPr>
          <w:rFonts w:ascii="Book Antiqua" w:hAnsi="Book Antiqua"/>
          <w:b/>
          <w:i/>
          <w:iCs/>
          <w:color w:val="632423" w:themeColor="accent2" w:themeShade="80"/>
          <w:sz w:val="20"/>
          <w:szCs w:val="20"/>
        </w:rPr>
        <w:t>. </w:t>
      </w:r>
      <w:r w:rsidR="00442F72" w:rsidRPr="00947FDB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Le lezioni saranno tenute da docenti di Università italiane e </w:t>
      </w:r>
      <w:r w:rsidR="00442F72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da </w:t>
      </w:r>
      <w:r w:rsidR="00442F72" w:rsidRPr="00947FDB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tecnici di Aziende nei settori del software per l’analisi strutturale, del monitoraggio/diagnostica </w:t>
      </w:r>
      <w:r w:rsidR="00442F72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e delle tecniche di </w:t>
      </w:r>
      <w:r w:rsidR="00442F72" w:rsidRPr="00947FDB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intervent</w:t>
      </w:r>
      <w:r w:rsidR="00442F72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o</w:t>
      </w:r>
      <w:r w:rsidR="00442F72" w:rsidRPr="00947FDB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.</w:t>
      </w:r>
      <w:r w:rsidR="00442F72"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br w:type="page"/>
      </w:r>
    </w:p>
    <w:p w14:paraId="4223D6F2" w14:textId="77777777" w:rsidR="005F78FC" w:rsidRDefault="005F78FC" w:rsidP="005F78FC">
      <w:pPr>
        <w:spacing w:before="100" w:beforeAutospacing="1" w:after="360" w:line="240" w:lineRule="auto"/>
        <w:jc w:val="center"/>
        <w:rPr>
          <w:rFonts w:ascii="Book Antiqua" w:hAnsi="Book Antiqua"/>
          <w:b/>
          <w:bCs/>
          <w:color w:val="632423" w:themeColor="accent2" w:themeShade="80"/>
          <w:sz w:val="48"/>
          <w:szCs w:val="48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48"/>
          <w:szCs w:val="48"/>
          <w:lang w:eastAsia="it-IT"/>
        </w:rPr>
        <w:lastRenderedPageBreak/>
        <w:t>PROGRAMMA</w:t>
      </w:r>
    </w:p>
    <w:p w14:paraId="73F9D72E" w14:textId="18629BDA" w:rsidR="005F78FC" w:rsidRDefault="008F67EB" w:rsidP="005F78FC">
      <w:pPr>
        <w:spacing w:line="240" w:lineRule="auto"/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</w:pPr>
      <w:proofErr w:type="spellStart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Mercoledi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27 novembre</w:t>
      </w:r>
      <w:r w:rsidR="005F78FC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</w:t>
      </w:r>
      <w:r w:rsidR="005F78FC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u w:val="single"/>
          <w:lang w:eastAsia="it-IT"/>
        </w:rPr>
        <w:t>____________________________________________</w:t>
      </w:r>
    </w:p>
    <w:p w14:paraId="52C0F4AC" w14:textId="77777777" w:rsidR="005F78FC" w:rsidRDefault="005F78FC" w:rsidP="005F78FC">
      <w:pPr>
        <w:spacing w:after="60"/>
        <w:rPr>
          <w:rFonts w:ascii="Book Antiqua" w:hAnsi="Book Antiqua" w:cs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 w:cs="Book Antiqua"/>
          <w:b/>
          <w:bCs/>
          <w:color w:val="632423" w:themeColor="accent2" w:themeShade="80"/>
          <w:shd w:val="clear" w:color="auto" w:fill="FFFFFF"/>
          <w:lang w:eastAsia="it-IT"/>
        </w:rPr>
        <w:t>14:30-18:30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ab/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>Il rischio sismico e le possibili strategie di intervento</w:t>
      </w:r>
    </w:p>
    <w:p w14:paraId="4F775927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Definizione di rischio</w:t>
      </w:r>
    </w:p>
    <w:p w14:paraId="30A411DF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Vulnerabilità dell’edilizia esistente</w:t>
      </w:r>
    </w:p>
    <w:p w14:paraId="214E76A6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Stima dell’azione sismica</w:t>
      </w:r>
    </w:p>
    <w:p w14:paraId="5A2A8197" w14:textId="77777777" w:rsidR="005F78FC" w:rsidRDefault="005F78FC" w:rsidP="005F78FC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Lezioni dai terremoti</w:t>
      </w:r>
    </w:p>
    <w:p w14:paraId="2BBA5C0B" w14:textId="77777777" w:rsidR="005F78FC" w:rsidRDefault="005F78FC" w:rsidP="005F78FC">
      <w:pPr>
        <w:spacing w:after="120" w:line="240" w:lineRule="auto"/>
        <w:ind w:left="1415" w:firstLine="709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Strategie di intervento per la riduzione del rischio sismico</w:t>
      </w:r>
    </w:p>
    <w:p w14:paraId="2769D1D6" w14:textId="77777777" w:rsidR="005F78FC" w:rsidRDefault="005F78FC" w:rsidP="005F78FC">
      <w:pPr>
        <w:spacing w:after="0" w:line="240" w:lineRule="auto"/>
        <w:ind w:left="708" w:firstLine="708"/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  <w:lang w:eastAsia="it-IT"/>
        </w:rPr>
        <w:t>Prof. Roberto Realfonzo</w:t>
      </w:r>
      <w:r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>, Docente di Tecnica delle Costruzioni</w:t>
      </w:r>
    </w:p>
    <w:p w14:paraId="21A3CF4B" w14:textId="77777777" w:rsidR="005F78FC" w:rsidRDefault="005F78FC" w:rsidP="005F78FC">
      <w:pPr>
        <w:spacing w:after="60" w:line="240" w:lineRule="auto"/>
        <w:ind w:left="708" w:firstLine="708"/>
        <w:rPr>
          <w:rFonts w:ascii="Book Antiqua" w:hAnsi="Book Antiqua"/>
          <w:bCs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Cs/>
          <w:i/>
          <w:color w:val="632423" w:themeColor="accent2" w:themeShade="80"/>
          <w:sz w:val="20"/>
          <w:szCs w:val="20"/>
        </w:rPr>
        <w:t>Università degli Studi di Salerno</w:t>
      </w:r>
    </w:p>
    <w:p w14:paraId="24542DD7" w14:textId="77777777" w:rsidR="005F78FC" w:rsidRDefault="005F78FC" w:rsidP="005F78FC">
      <w:pPr>
        <w:spacing w:after="60" w:line="240" w:lineRule="auto"/>
        <w:ind w:left="708" w:firstLine="708"/>
        <w:rPr>
          <w:rFonts w:ascii="Book Antiqua" w:hAnsi="Book Antiqua"/>
          <w:bCs/>
          <w:i/>
          <w:color w:val="632423" w:themeColor="accent2" w:themeShade="80"/>
          <w:sz w:val="20"/>
          <w:szCs w:val="20"/>
        </w:rPr>
      </w:pPr>
    </w:p>
    <w:p w14:paraId="4C6F506B" w14:textId="77777777" w:rsidR="005F78FC" w:rsidRDefault="005F78FC" w:rsidP="005F78FC">
      <w:pPr>
        <w:spacing w:after="60" w:line="240" w:lineRule="auto"/>
        <w:rPr>
          <w:rFonts w:ascii="Book Antiqua" w:hAnsi="Book Antiqua"/>
          <w:b/>
          <w:bCs/>
          <w:color w:val="632423"/>
          <w:sz w:val="24"/>
          <w:szCs w:val="24"/>
          <w:lang w:eastAsia="it-IT"/>
        </w:rPr>
      </w:pPr>
    </w:p>
    <w:p w14:paraId="656D055E" w14:textId="4D3413DF" w:rsidR="005F78FC" w:rsidRDefault="005F78FC" w:rsidP="005F78FC">
      <w:pPr>
        <w:spacing w:line="240" w:lineRule="auto"/>
        <w:rPr>
          <w:rFonts w:ascii="Book Antiqua" w:hAnsi="Book Antiqua"/>
          <w:b/>
          <w:bCs/>
          <w:color w:val="632423" w:themeColor="accent2" w:themeShade="80"/>
          <w:sz w:val="28"/>
          <w:szCs w:val="28"/>
          <w:u w:val="single"/>
          <w:lang w:eastAsia="it-IT"/>
        </w:rPr>
      </w:pPr>
      <w:proofErr w:type="spellStart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Giovedi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</w:t>
      </w:r>
      <w:r w:rsidR="008F67EB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28 novembre</w:t>
      </w: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u w:val="single"/>
          <w:lang w:eastAsia="it-IT"/>
        </w:rPr>
        <w:t>____________________________________________</w:t>
      </w:r>
    </w:p>
    <w:p w14:paraId="1EE2D5D1" w14:textId="77777777" w:rsidR="00151EDA" w:rsidRDefault="00151EDA" w:rsidP="00151EDA">
      <w:pPr>
        <w:spacing w:after="0"/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  <w:shd w:val="clear" w:color="auto" w:fill="FFFFFF"/>
          <w:lang w:eastAsia="it-IT"/>
        </w:rPr>
      </w:pPr>
      <w:r>
        <w:rPr>
          <w:rFonts w:ascii="Book Antiqua" w:hAnsi="Book Antiqua" w:cs="Book Antiqua"/>
          <w:b/>
          <w:bCs/>
          <w:color w:val="632423" w:themeColor="accent2" w:themeShade="80"/>
          <w:shd w:val="clear" w:color="auto" w:fill="FFFFFF"/>
          <w:lang w:eastAsia="it-IT"/>
        </w:rPr>
        <w:t>09:00 – 13:00</w:t>
      </w:r>
      <w:r>
        <w:rPr>
          <w:rFonts w:ascii="Book Antiqua" w:hAnsi="Book Antiqua" w:cs="Book Antiqua"/>
          <w:b/>
          <w:bCs/>
          <w:color w:val="632423" w:themeColor="accent2" w:themeShade="80"/>
          <w:shd w:val="clear" w:color="auto" w:fill="FFFFFF"/>
          <w:lang w:eastAsia="it-IT"/>
        </w:rPr>
        <w:tab/>
      </w:r>
      <w:r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  <w:shd w:val="clear" w:color="auto" w:fill="FFFFFF"/>
          <w:lang w:eastAsia="it-IT"/>
        </w:rPr>
        <w:t>Questioni aperte nella valutazione dell’esistente</w:t>
      </w:r>
    </w:p>
    <w:p w14:paraId="7F3167AC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Valutazione dell’esistente con rischio uniforme sul territorio </w:t>
      </w:r>
    </w:p>
    <w:p w14:paraId="25632CE5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Come controllare la duttilità nelle sezioni pressoinflesse</w:t>
      </w:r>
    </w:p>
    <w:p w14:paraId="68BE06F5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La capacità a taglio e l’intelligenza artificiale</w:t>
      </w:r>
    </w:p>
    <w:p w14:paraId="5D1DE6EE" w14:textId="77777777" w:rsidR="00151EDA" w:rsidRDefault="00151EDA" w:rsidP="00151EDA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Un diverso trattamento delle incertezze</w:t>
      </w:r>
    </w:p>
    <w:p w14:paraId="5F3110F3" w14:textId="77777777" w:rsidR="00151EDA" w:rsidRDefault="00151EDA" w:rsidP="00151EDA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Prof. Giorgio Monti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t>, Docente di Tecnica delle Costruzioni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br/>
      </w:r>
      <w:r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  <w:t>Sapienza Università di Roma</w:t>
      </w:r>
    </w:p>
    <w:p w14:paraId="6D9A6352" w14:textId="77777777" w:rsidR="00D060D7" w:rsidRDefault="00D060D7" w:rsidP="00D060D7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olor w:val="632423" w:themeColor="accent2" w:themeShade="80"/>
        </w:rPr>
      </w:pPr>
    </w:p>
    <w:p w14:paraId="3040E670" w14:textId="77777777" w:rsidR="005F78FC" w:rsidRDefault="005F78FC" w:rsidP="005F78FC">
      <w:pPr>
        <w:spacing w:after="60"/>
        <w:rPr>
          <w:rFonts w:ascii="Book Antiqua" w:hAnsi="Book Antiqua"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bCs/>
          <w:color w:val="632423" w:themeColor="accent2" w:themeShade="80"/>
          <w:shd w:val="clear" w:color="auto" w:fill="FFFFFF"/>
          <w:lang w:eastAsia="it-IT"/>
        </w:rPr>
        <w:t>15:00 – 17:30</w:t>
      </w:r>
      <w:r>
        <w:rPr>
          <w:rFonts w:ascii="Book Antiqua" w:hAnsi="Book Antiqua"/>
          <w:b/>
          <w:bCs/>
          <w:color w:val="632423" w:themeColor="accent2" w:themeShade="80"/>
        </w:rPr>
        <w:tab/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>Casi di studio</w:t>
      </w:r>
    </w:p>
    <w:p w14:paraId="44D51A1F" w14:textId="36B5580E" w:rsidR="005F78FC" w:rsidRPr="00C52004" w:rsidRDefault="00151EDA" w:rsidP="00151EDA">
      <w:pPr>
        <w:spacing w:after="60"/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color w:val="632423" w:themeColor="accent2" w:themeShade="80"/>
          <w:sz w:val="24"/>
          <w:szCs w:val="24"/>
        </w:rPr>
        <w:t xml:space="preserve">                        </w:t>
      </w:r>
      <w:r w:rsidR="005F78FC" w:rsidRPr="00C52004">
        <w:rPr>
          <w:rFonts w:ascii="Book Antiqua" w:hAnsi="Book Antiqua"/>
          <w:b/>
          <w:color w:val="632423" w:themeColor="accent2" w:themeShade="80"/>
          <w:sz w:val="24"/>
          <w:szCs w:val="24"/>
        </w:rPr>
        <w:t>Esempi di intervento su un edificio in cemento armato</w:t>
      </w:r>
    </w:p>
    <w:p w14:paraId="3E580362" w14:textId="77777777" w:rsidR="005F78FC" w:rsidRDefault="005F78FC" w:rsidP="005F78FC">
      <w:pPr>
        <w:spacing w:after="0" w:line="240" w:lineRule="auto"/>
        <w:ind w:left="708" w:firstLine="708"/>
        <w:rPr>
          <w:rFonts w:ascii="Book Antiqua" w:hAnsi="Book Antiqua"/>
          <w:b/>
          <w:color w:val="632423" w:themeColor="accent2" w:themeShade="80"/>
          <w:sz w:val="16"/>
          <w:szCs w:val="16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Ing. Luigi Nulli</w:t>
      </w:r>
    </w:p>
    <w:p w14:paraId="5186A490" w14:textId="77777777" w:rsidR="005F78FC" w:rsidRPr="009A4C51" w:rsidRDefault="005F78FC" w:rsidP="005F78FC">
      <w:pPr>
        <w:spacing w:after="60" w:line="240" w:lineRule="auto"/>
        <w:ind w:left="708" w:firstLine="708"/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</w:pPr>
      <w:r w:rsidRPr="009A4C51"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>CONCRETE srl – Padova</w:t>
      </w:r>
    </w:p>
    <w:p w14:paraId="3563F99C" w14:textId="77777777" w:rsidR="005F78FC" w:rsidRDefault="005F78FC" w:rsidP="005F78FC">
      <w:pPr>
        <w:spacing w:after="60" w:line="240" w:lineRule="auto"/>
        <w:ind w:left="708" w:firstLine="708"/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</w:pPr>
    </w:p>
    <w:p w14:paraId="576BB295" w14:textId="77777777" w:rsidR="005F78FC" w:rsidRDefault="005F78FC" w:rsidP="005F78FC">
      <w:pPr>
        <w:spacing w:after="0"/>
        <w:rPr>
          <w:rFonts w:ascii="Book Antiqua" w:hAnsi="Book Antiqua" w:cs="Book Antiqua"/>
          <w:b/>
          <w:bCs/>
          <w:color w:val="632423" w:themeColor="accent2" w:themeShade="80"/>
          <w:shd w:val="clear" w:color="auto" w:fill="FFFFFF"/>
          <w:lang w:eastAsia="it-IT"/>
        </w:rPr>
      </w:pPr>
    </w:p>
    <w:p w14:paraId="59AEE0F5" w14:textId="17656BB4" w:rsidR="005F78FC" w:rsidRDefault="005F78FC" w:rsidP="005F78FC">
      <w:pPr>
        <w:spacing w:line="240" w:lineRule="auto"/>
        <w:rPr>
          <w:rFonts w:ascii="Book Antiqua" w:hAnsi="Book Antiqua"/>
          <w:b/>
          <w:bCs/>
          <w:color w:val="632423" w:themeColor="accent2" w:themeShade="80"/>
          <w:sz w:val="24"/>
          <w:szCs w:val="24"/>
          <w:lang w:eastAsia="it-IT"/>
        </w:rPr>
      </w:pPr>
      <w:proofErr w:type="spellStart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Venerdi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</w:t>
      </w:r>
      <w:r w:rsidR="008F67EB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29 novembre</w:t>
      </w: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u w:val="single"/>
          <w:lang w:eastAsia="it-IT"/>
        </w:rPr>
        <w:t>____________________________________________</w:t>
      </w:r>
    </w:p>
    <w:p w14:paraId="1BB5DCC5" w14:textId="77777777" w:rsidR="006E1C9F" w:rsidRDefault="006E1C9F" w:rsidP="006E1C9F">
      <w:pPr>
        <w:spacing w:after="0"/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 w:cs="Book Antiqua"/>
          <w:b/>
          <w:color w:val="632423" w:themeColor="accent2" w:themeShade="80"/>
        </w:rPr>
        <w:t>09</w:t>
      </w:r>
      <w:r w:rsidRPr="00151EDA">
        <w:rPr>
          <w:rFonts w:ascii="Book Antiqua" w:hAnsi="Book Antiqua" w:cs="Book Antiqua"/>
          <w:b/>
          <w:color w:val="632423" w:themeColor="accent2" w:themeShade="80"/>
        </w:rPr>
        <w:t>:00</w:t>
      </w:r>
      <w:r>
        <w:rPr>
          <w:rFonts w:ascii="Book Antiqua" w:hAnsi="Book Antiqua" w:cs="Book Antiqua"/>
          <w:b/>
          <w:color w:val="632423" w:themeColor="accent2" w:themeShade="80"/>
        </w:rPr>
        <w:t xml:space="preserve"> – 13:00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ab/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 xml:space="preserve">Intervento di miglioramento /adeguamento sismico di un edificio    </w:t>
      </w:r>
    </w:p>
    <w:p w14:paraId="2AE33048" w14:textId="77777777" w:rsidR="006E1C9F" w:rsidRDefault="006E1C9F" w:rsidP="006E1C9F">
      <w:pPr>
        <w:spacing w:after="0" w:line="240" w:lineRule="auto"/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 xml:space="preserve">                    </w:t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ab/>
        <w:t>in c.a. mediante strategia mista</w:t>
      </w:r>
    </w:p>
    <w:p w14:paraId="68C01544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Modelli di capacità e criteri di progetti</w:t>
      </w:r>
    </w:p>
    <w:p w14:paraId="2BFCCD1D" w14:textId="77777777" w:rsidR="006E1C9F" w:rsidRDefault="006E1C9F" w:rsidP="006E1C9F">
      <w:pPr>
        <w:pStyle w:val="Paragrafoelenco"/>
        <w:spacing w:after="0" w:line="240" w:lineRule="auto"/>
        <w:ind w:left="1776" w:firstLine="348"/>
        <w:rPr>
          <w:rFonts w:ascii="Book Antiqua" w:hAnsi="Book Antiqua"/>
          <w:color w:val="632423" w:themeColor="accent2" w:themeShade="80"/>
          <w:sz w:val="20"/>
          <w:szCs w:val="20"/>
          <w:lang w:val="it-IT"/>
        </w:rPr>
      </w:pPr>
      <w:r>
        <w:rPr>
          <w:rFonts w:ascii="Book Antiqua" w:hAnsi="Book Antiqua"/>
          <w:color w:val="632423" w:themeColor="accent2" w:themeShade="80"/>
          <w:sz w:val="20"/>
          <w:szCs w:val="20"/>
          <w:lang w:val="it-IT"/>
        </w:rPr>
        <w:t>Soluzioni alternative di miglioramento/adeguamento sismico</w:t>
      </w:r>
    </w:p>
    <w:p w14:paraId="1C558B3C" w14:textId="77777777" w:rsidR="006E1C9F" w:rsidRDefault="006E1C9F" w:rsidP="006E1C9F">
      <w:pPr>
        <w:pStyle w:val="Paragrafoelenco"/>
        <w:spacing w:after="0" w:line="240" w:lineRule="auto"/>
        <w:ind w:left="1776" w:firstLine="348"/>
        <w:rPr>
          <w:rFonts w:ascii="Book Antiqua" w:hAnsi="Book Antiqua"/>
          <w:color w:val="632423" w:themeColor="accent2" w:themeShade="80"/>
          <w:sz w:val="20"/>
          <w:szCs w:val="20"/>
          <w:lang w:val="it-IT"/>
        </w:rPr>
      </w:pPr>
      <w:r>
        <w:rPr>
          <w:rFonts w:ascii="Book Antiqua" w:hAnsi="Book Antiqua"/>
          <w:color w:val="632423" w:themeColor="accent2" w:themeShade="80"/>
          <w:sz w:val="20"/>
          <w:szCs w:val="20"/>
          <w:lang w:val="it-IT"/>
        </w:rPr>
        <w:t>Confronti e conclusioni</w:t>
      </w:r>
    </w:p>
    <w:p w14:paraId="18CB2B08" w14:textId="77777777" w:rsidR="006E1C9F" w:rsidRDefault="006E1C9F" w:rsidP="006E1C9F">
      <w:pPr>
        <w:keepNext/>
        <w:keepLines/>
        <w:spacing w:after="0" w:line="240" w:lineRule="auto"/>
        <w:ind w:left="708" w:firstLine="708"/>
        <w:outlineLvl w:val="2"/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ab/>
      </w:r>
      <w:r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ab/>
      </w:r>
    </w:p>
    <w:p w14:paraId="453E8828" w14:textId="77777777" w:rsidR="006E1C9F" w:rsidRDefault="006E1C9F" w:rsidP="006E1C9F">
      <w:pPr>
        <w:keepNext/>
        <w:keepLines/>
        <w:spacing w:after="0" w:line="240" w:lineRule="auto"/>
        <w:ind w:left="708" w:firstLine="708"/>
        <w:outlineLvl w:val="2"/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  <w:lang w:eastAsia="it-IT"/>
        </w:rPr>
        <w:t>Prof. Enzo Martinelli,</w:t>
      </w:r>
      <w:r>
        <w:rPr>
          <w:rFonts w:ascii="Book Antiqua" w:hAnsi="Book Antiqua"/>
          <w:i/>
          <w:color w:val="632423" w:themeColor="accent2" w:themeShade="80"/>
          <w:sz w:val="20"/>
          <w:szCs w:val="20"/>
          <w:lang w:eastAsia="it-IT"/>
        </w:rPr>
        <w:t xml:space="preserve"> </w:t>
      </w:r>
      <w:r>
        <w:rPr>
          <w:rFonts w:ascii="Book Antiqua" w:hAnsi="Book Antiqua"/>
          <w:color w:val="632423" w:themeColor="accent2" w:themeShade="80"/>
          <w:sz w:val="20"/>
          <w:szCs w:val="20"/>
          <w:lang w:eastAsia="it-IT"/>
        </w:rPr>
        <w:t>Docente di Tecnica delle Costruzioni</w:t>
      </w:r>
    </w:p>
    <w:p w14:paraId="5BC139BB" w14:textId="35A5F7E9" w:rsidR="006E1C9F" w:rsidRPr="006E1C9F" w:rsidRDefault="006E1C9F" w:rsidP="006E1C9F">
      <w:pPr>
        <w:spacing w:line="240" w:lineRule="auto"/>
        <w:ind w:left="708" w:firstLine="708"/>
        <w:rPr>
          <w:rFonts w:ascii="Book Antiqua" w:hAnsi="Book Antiqua"/>
          <w:i/>
          <w:iCs/>
          <w:color w:val="632423" w:themeColor="accent2" w:themeShade="80"/>
          <w:sz w:val="20"/>
          <w:szCs w:val="20"/>
          <w:lang w:eastAsia="it-IT"/>
        </w:rPr>
      </w:pPr>
      <w:r>
        <w:rPr>
          <w:rFonts w:ascii="Book Antiqua" w:hAnsi="Book Antiqua"/>
          <w:i/>
          <w:iCs/>
          <w:color w:val="632423" w:themeColor="accent2" w:themeShade="80"/>
          <w:sz w:val="20"/>
          <w:szCs w:val="20"/>
          <w:lang w:eastAsia="it-IT"/>
        </w:rPr>
        <w:t xml:space="preserve">Università degli Studi di Salerno </w:t>
      </w:r>
    </w:p>
    <w:p w14:paraId="44C9FCFA" w14:textId="77777777" w:rsidR="005F78FC" w:rsidRDefault="005F78FC" w:rsidP="005F78FC">
      <w:pPr>
        <w:spacing w:after="0" w:line="240" w:lineRule="auto"/>
        <w:ind w:left="1420" w:hanging="4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</w:p>
    <w:p w14:paraId="13FAE7E7" w14:textId="77777777" w:rsidR="005F78FC" w:rsidRDefault="005F78FC" w:rsidP="005F78FC">
      <w:pPr>
        <w:spacing w:after="60"/>
        <w:rPr>
          <w:b/>
          <w:bCs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bCs/>
          <w:color w:val="632423" w:themeColor="accent2" w:themeShade="80"/>
          <w:shd w:val="clear" w:color="auto" w:fill="FFFFFF"/>
          <w:lang w:eastAsia="it-IT"/>
        </w:rPr>
        <w:t>15:00 – 18:00</w:t>
      </w:r>
      <w:r>
        <w:rPr>
          <w:rFonts w:ascii="Book Antiqua" w:hAnsi="Book Antiqua"/>
          <w:b/>
          <w:bCs/>
          <w:color w:val="632423" w:themeColor="accent2" w:themeShade="80"/>
        </w:rPr>
        <w:tab/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</w:rPr>
        <w:t>Casi di studio</w:t>
      </w:r>
    </w:p>
    <w:p w14:paraId="1B9F3DAC" w14:textId="77777777" w:rsidR="005F78FC" w:rsidRDefault="005F78FC" w:rsidP="005F78FC">
      <w:pPr>
        <w:spacing w:after="0" w:line="240" w:lineRule="auto"/>
        <w:ind w:left="2124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Cs/>
          <w:color w:val="632423" w:themeColor="accent2" w:themeShade="80"/>
          <w:sz w:val="20"/>
          <w:szCs w:val="20"/>
        </w:rPr>
        <w:t>Cappotto Sismico: L’esoscheletro per la messa in sicurezza sismica e l’</w:t>
      </w:r>
      <w:proofErr w:type="spellStart"/>
      <w:r>
        <w:rPr>
          <w:rFonts w:ascii="Book Antiqua" w:hAnsi="Book Antiqua"/>
          <w:bCs/>
          <w:color w:val="632423" w:themeColor="accent2" w:themeShade="80"/>
          <w:sz w:val="20"/>
          <w:szCs w:val="20"/>
        </w:rPr>
        <w:t>efficientamento</w:t>
      </w:r>
      <w:proofErr w:type="spellEnd"/>
      <w:r>
        <w:rPr>
          <w:rFonts w:ascii="Book Antiqua" w:hAnsi="Book Antiqua"/>
          <w:bCs/>
          <w:color w:val="632423" w:themeColor="accent2" w:themeShade="80"/>
          <w:sz w:val="20"/>
          <w:szCs w:val="20"/>
        </w:rPr>
        <w:t xml:space="preserve">  energetico degli edifici esistenti</w:t>
      </w:r>
    </w:p>
    <w:p w14:paraId="470D9E2A" w14:textId="77777777" w:rsidR="005F78FC" w:rsidRDefault="005F78FC" w:rsidP="005F78FC">
      <w:pPr>
        <w:pStyle w:val="default0"/>
        <w:ind w:left="708" w:firstLine="708"/>
        <w:rPr>
          <w:bCs/>
          <w:color w:val="632423" w:themeColor="accent2" w:themeShade="80"/>
          <w:sz w:val="20"/>
          <w:szCs w:val="20"/>
        </w:rPr>
      </w:pPr>
      <w:r>
        <w:rPr>
          <w:b/>
          <w:bCs/>
          <w:color w:val="632423" w:themeColor="accent2" w:themeShade="80"/>
          <w:sz w:val="20"/>
          <w:szCs w:val="20"/>
        </w:rPr>
        <w:t xml:space="preserve">Dott. Marco Manganello  - </w:t>
      </w:r>
      <w:r w:rsidRPr="009A4C51">
        <w:rPr>
          <w:b/>
          <w:bCs/>
          <w:color w:val="632423" w:themeColor="accent2" w:themeShade="80"/>
          <w:sz w:val="20"/>
          <w:szCs w:val="20"/>
        </w:rPr>
        <w:t>ECOSISM srl –</w:t>
      </w:r>
      <w:r>
        <w:rPr>
          <w:bCs/>
          <w:color w:val="632423" w:themeColor="accent2" w:themeShade="80"/>
          <w:sz w:val="20"/>
          <w:szCs w:val="20"/>
        </w:rPr>
        <w:t xml:space="preserve"> Padova</w:t>
      </w:r>
    </w:p>
    <w:p w14:paraId="5F21FE48" w14:textId="77777777" w:rsidR="0032564F" w:rsidRDefault="0032564F" w:rsidP="005F78FC">
      <w:pPr>
        <w:pStyle w:val="default0"/>
        <w:ind w:left="2124"/>
        <w:rPr>
          <w:bCs/>
          <w:iCs/>
          <w:color w:val="632423" w:themeColor="accent2" w:themeShade="80"/>
          <w:sz w:val="20"/>
          <w:szCs w:val="20"/>
        </w:rPr>
      </w:pPr>
    </w:p>
    <w:p w14:paraId="70799150" w14:textId="77777777" w:rsidR="005F78FC" w:rsidRDefault="005F78FC" w:rsidP="005F78FC">
      <w:pPr>
        <w:pStyle w:val="default0"/>
        <w:ind w:left="2124"/>
        <w:rPr>
          <w:bCs/>
          <w:color w:val="632423" w:themeColor="accent2" w:themeShade="80"/>
          <w:sz w:val="20"/>
          <w:szCs w:val="20"/>
        </w:rPr>
      </w:pPr>
      <w:r>
        <w:rPr>
          <w:bCs/>
          <w:iCs/>
          <w:color w:val="632423" w:themeColor="accent2" w:themeShade="80"/>
          <w:sz w:val="20"/>
          <w:szCs w:val="20"/>
        </w:rPr>
        <w:t>Ricerca, inquadramento normativo e principi di modellazione FEM degli esoscheletri a cappotto sismico</w:t>
      </w:r>
    </w:p>
    <w:p w14:paraId="02C8A506" w14:textId="77777777" w:rsidR="005F78FC" w:rsidRDefault="005F78FC" w:rsidP="005F78FC">
      <w:pPr>
        <w:pStyle w:val="NormaleWeb"/>
        <w:spacing w:before="0" w:beforeAutospacing="0" w:after="0" w:afterAutospacing="0"/>
        <w:rPr>
          <w:i/>
          <w:color w:val="632423" w:themeColor="accent2" w:themeShade="80"/>
        </w:rPr>
      </w:pPr>
      <w:r>
        <w:rPr>
          <w:rFonts w:ascii="Book Antiqua" w:hAnsi="Book Antiqua" w:cs="Calibri"/>
          <w:b/>
          <w:color w:val="632423" w:themeColor="accent2" w:themeShade="80"/>
          <w:sz w:val="22"/>
          <w:szCs w:val="22"/>
          <w:lang w:eastAsia="en-US"/>
        </w:rPr>
        <w:t xml:space="preserve">                         </w:t>
      </w:r>
      <w:proofErr w:type="spellStart"/>
      <w:r>
        <w:rPr>
          <w:rFonts w:ascii="Book Antiqua" w:hAnsi="Book Antiqua" w:cs="Calibri"/>
          <w:b/>
          <w:color w:val="632423" w:themeColor="accent2" w:themeShade="80"/>
          <w:sz w:val="22"/>
          <w:szCs w:val="22"/>
          <w:lang w:eastAsia="en-US"/>
        </w:rPr>
        <w:t>Ph.D</w:t>
      </w:r>
      <w:proofErr w:type="spellEnd"/>
      <w:r>
        <w:rPr>
          <w:rFonts w:ascii="Book Antiqua" w:hAnsi="Book Antiqua" w:cs="Calibri"/>
          <w:b/>
          <w:color w:val="632423" w:themeColor="accent2" w:themeShade="80"/>
          <w:sz w:val="22"/>
          <w:szCs w:val="22"/>
          <w:lang w:eastAsia="en-US"/>
        </w:rPr>
        <w:t>. Ing. Lorenzo De Stefani -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color w:val="632423" w:themeColor="accent2" w:themeShade="80"/>
          <w:sz w:val="20"/>
          <w:szCs w:val="20"/>
        </w:rPr>
        <w:t>Dipartimento ICEA - Università di Padova</w:t>
      </w:r>
    </w:p>
    <w:p w14:paraId="666F8D80" w14:textId="77777777" w:rsidR="005F78FC" w:rsidRDefault="005F78FC" w:rsidP="005F78FC">
      <w:pPr>
        <w:pStyle w:val="NormaleWeb"/>
        <w:spacing w:before="0" w:beforeAutospacing="0" w:after="0" w:afterAutospacing="0"/>
        <w:rPr>
          <w:rFonts w:ascii="Book Antiqua" w:hAnsi="Book Antiqua"/>
          <w:color w:val="632423" w:themeColor="accent2" w:themeShade="80"/>
          <w:sz w:val="20"/>
          <w:szCs w:val="20"/>
        </w:rPr>
      </w:pPr>
    </w:p>
    <w:p w14:paraId="64C600A3" w14:textId="77777777" w:rsidR="005F78FC" w:rsidRDefault="005F78FC" w:rsidP="005F78FC">
      <w:pPr>
        <w:pStyle w:val="NormaleWeb"/>
        <w:spacing w:before="0" w:beforeAutospacing="0" w:after="0" w:afterAutospacing="0"/>
        <w:rPr>
          <w:rFonts w:ascii="Book Antiqua" w:hAnsi="Book Antiqua"/>
          <w:color w:val="632423" w:themeColor="accent2" w:themeShade="80"/>
          <w:sz w:val="20"/>
          <w:szCs w:val="20"/>
        </w:rPr>
      </w:pPr>
    </w:p>
    <w:p w14:paraId="1B134BB4" w14:textId="77777777" w:rsidR="005F78FC" w:rsidRDefault="005F78FC" w:rsidP="005F78FC">
      <w:pPr>
        <w:pStyle w:val="NormaleWeb"/>
        <w:spacing w:before="0" w:beforeAutospacing="0" w:after="0" w:afterAutospacing="0"/>
        <w:rPr>
          <w:rFonts w:ascii="Book Antiqua" w:hAnsi="Book Antiqua"/>
          <w:color w:val="632423" w:themeColor="accent2" w:themeShade="80"/>
          <w:sz w:val="20"/>
          <w:szCs w:val="20"/>
        </w:rPr>
      </w:pPr>
    </w:p>
    <w:p w14:paraId="60945BCA" w14:textId="72F89033" w:rsidR="005F78FC" w:rsidRDefault="008F67EB" w:rsidP="005F78FC">
      <w:pPr>
        <w:pStyle w:val="NormaleWeb"/>
        <w:spacing w:before="0" w:beforeAutospacing="0" w:after="0" w:afterAutospacing="0"/>
        <w:rPr>
          <w:rFonts w:ascii="Book Antiqua" w:hAnsi="Book Antiqua"/>
          <w:b/>
          <w:bCs/>
          <w:color w:val="632423" w:themeColor="accent2" w:themeShade="80"/>
          <w:u w:val="single"/>
        </w:rPr>
      </w:pPr>
      <w:proofErr w:type="spellStart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</w:rPr>
        <w:lastRenderedPageBreak/>
        <w:t>Giovedi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</w:rPr>
        <w:t xml:space="preserve"> 5 dicembre</w:t>
      </w:r>
      <w:r w:rsidR="005F78FC">
        <w:rPr>
          <w:rFonts w:ascii="Book Antiqua" w:hAnsi="Book Antiqua"/>
          <w:b/>
          <w:bCs/>
          <w:color w:val="632423" w:themeColor="accent2" w:themeShade="80"/>
          <w:highlight w:val="lightGray"/>
          <w:u w:val="single"/>
        </w:rPr>
        <w:t>_____________________________________________________</w:t>
      </w:r>
    </w:p>
    <w:p w14:paraId="3B2463D6" w14:textId="77777777" w:rsidR="006E1C9F" w:rsidRDefault="006E1C9F" w:rsidP="005F78FC">
      <w:pPr>
        <w:pStyle w:val="NormaleWeb"/>
        <w:spacing w:before="0" w:beforeAutospacing="0" w:after="0" w:afterAutospacing="0"/>
        <w:rPr>
          <w:i/>
          <w:color w:val="632423" w:themeColor="accent2" w:themeShade="80"/>
        </w:rPr>
      </w:pPr>
    </w:p>
    <w:p w14:paraId="3509059B" w14:textId="77777777" w:rsidR="006E1C9F" w:rsidRDefault="006E1C9F" w:rsidP="006E1C9F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 w:cs="Book Antiqua"/>
          <w:b/>
          <w:color w:val="632423" w:themeColor="accent2" w:themeShade="80"/>
        </w:rPr>
        <w:t>09:00 – 13:30</w:t>
      </w:r>
      <w:r>
        <w:rPr>
          <w:b/>
          <w:bCs/>
          <w:color w:val="632423" w:themeColor="accent2" w:themeShade="80"/>
        </w:rPr>
        <w:t xml:space="preserve"> </w:t>
      </w:r>
      <w:r>
        <w:rPr>
          <w:b/>
          <w:bCs/>
          <w:color w:val="632423" w:themeColor="accent2" w:themeShade="80"/>
        </w:rPr>
        <w:tab/>
      </w:r>
      <w:r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  <w:t>Strategie di intervento di miglioramento/adeguamento sismico</w:t>
      </w:r>
    </w:p>
    <w:p w14:paraId="3628E200" w14:textId="77777777" w:rsidR="006E1C9F" w:rsidRDefault="006E1C9F" w:rsidP="006E1C9F">
      <w:pPr>
        <w:autoSpaceDE w:val="0"/>
        <w:autoSpaceDN w:val="0"/>
        <w:adjustRightInd w:val="0"/>
        <w:spacing w:after="0" w:line="240" w:lineRule="auto"/>
        <w:ind w:left="1416"/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  <w:t>di edifici in c.a. mediante setti post-tesi a basso danneggiamento</w:t>
      </w:r>
    </w:p>
    <w:p w14:paraId="5972F9E8" w14:textId="77777777" w:rsidR="006E1C9F" w:rsidRDefault="006E1C9F" w:rsidP="006E1C9F">
      <w:pPr>
        <w:autoSpaceDE w:val="0"/>
        <w:autoSpaceDN w:val="0"/>
        <w:adjustRightInd w:val="0"/>
        <w:spacing w:after="0" w:line="240" w:lineRule="auto"/>
        <w:ind w:left="1416"/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</w:pPr>
      <w:r>
        <w:rPr>
          <w:rFonts w:ascii="Book Antiqua" w:hAnsi="Book Antiqua" w:cs="Book Antiqua"/>
          <w:b/>
          <w:bCs/>
          <w:color w:val="632423" w:themeColor="accent2" w:themeShade="80"/>
          <w:sz w:val="24"/>
          <w:szCs w:val="24"/>
        </w:rPr>
        <w:t>e/o indebolimento controllato</w:t>
      </w:r>
    </w:p>
    <w:p w14:paraId="2AEA264E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 xml:space="preserve">Progettazione prestazionale e </w:t>
      </w:r>
      <w:proofErr w:type="spellStart"/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Displacement-Based</w:t>
      </w:r>
      <w:proofErr w:type="spellEnd"/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 xml:space="preserve"> Retrofit</w:t>
      </w:r>
      <w:r>
        <w:rPr>
          <w:rFonts w:ascii="Book Antiqua" w:hAnsi="Book Antiqua"/>
          <w:color w:val="632423" w:themeColor="accent2" w:themeShade="80"/>
          <w:sz w:val="20"/>
          <w:szCs w:val="20"/>
        </w:rPr>
        <w:t xml:space="preserve"> (DBR)</w:t>
      </w:r>
    </w:p>
    <w:p w14:paraId="73CC3CD3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 xml:space="preserve">Tecnologie a basso danneggiamento: setti post-tesi con </w:t>
      </w:r>
      <w:proofErr w:type="spellStart"/>
      <w:r>
        <w:rPr>
          <w:rFonts w:ascii="Book Antiqua" w:hAnsi="Book Antiqua"/>
          <w:i/>
          <w:iCs/>
          <w:color w:val="632423" w:themeColor="accent2" w:themeShade="80"/>
          <w:sz w:val="20"/>
          <w:szCs w:val="20"/>
        </w:rPr>
        <w:t>rocking</w:t>
      </w:r>
      <w:proofErr w:type="spellEnd"/>
      <w:r>
        <w:rPr>
          <w:rFonts w:ascii="Book Antiqua" w:hAnsi="Book Antiqua"/>
          <w:color w:val="632423" w:themeColor="accent2" w:themeShade="80"/>
          <w:sz w:val="20"/>
          <w:szCs w:val="20"/>
        </w:rPr>
        <w:t xml:space="preserve"> dissipativo</w:t>
      </w:r>
    </w:p>
    <w:p w14:paraId="7D465738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Indebolimento controllato: criteri ed applicazioni</w:t>
      </w:r>
    </w:p>
    <w:p w14:paraId="0E8D0731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Modellazione, analisi ed implementazione</w:t>
      </w:r>
    </w:p>
    <w:p w14:paraId="5359A26A" w14:textId="77777777" w:rsidR="006E1C9F" w:rsidRDefault="006E1C9F" w:rsidP="006E1C9F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632423" w:themeColor="accent2" w:themeShade="80"/>
          <w:sz w:val="20"/>
          <w:szCs w:val="20"/>
        </w:rPr>
      </w:pPr>
    </w:p>
    <w:p w14:paraId="30B89E84" w14:textId="77777777" w:rsidR="006E1C9F" w:rsidRDefault="006E1C9F" w:rsidP="006E1C9F">
      <w:pPr>
        <w:spacing w:after="0" w:line="240" w:lineRule="auto"/>
        <w:ind w:left="1420" w:hanging="4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Prof. Stefano Pampanin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t>, Docente di Tecnica delle Costruzioni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br/>
      </w:r>
      <w:r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  <w:t>Sapienza Università di Roma</w:t>
      </w:r>
    </w:p>
    <w:p w14:paraId="369241A1" w14:textId="77777777" w:rsidR="005F78FC" w:rsidRDefault="005F78FC" w:rsidP="005F78F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olor w:val="632423" w:themeColor="accent2" w:themeShade="80"/>
        </w:rPr>
      </w:pPr>
    </w:p>
    <w:p w14:paraId="41CFEDD8" w14:textId="77777777" w:rsidR="005F78FC" w:rsidRDefault="005F78FC" w:rsidP="005F78FC">
      <w:pPr>
        <w:spacing w:after="0" w:line="240" w:lineRule="auto"/>
        <w:ind w:left="1420" w:hanging="4"/>
        <w:rPr>
          <w:rFonts w:ascii="Book Antiqua" w:hAnsi="Book Antiqua"/>
          <w:b/>
          <w:bCs/>
          <w:color w:val="632423" w:themeColor="accent2" w:themeShade="80"/>
          <w:sz w:val="20"/>
          <w:szCs w:val="20"/>
          <w:shd w:val="clear" w:color="auto" w:fill="FFFFFF"/>
          <w:lang w:eastAsia="it-IT"/>
        </w:rPr>
      </w:pPr>
    </w:p>
    <w:p w14:paraId="72BAD7C4" w14:textId="77777777" w:rsidR="00A53B19" w:rsidRDefault="00A53B19" w:rsidP="00A53B19">
      <w:pPr>
        <w:spacing w:after="0" w:line="240" w:lineRule="auto"/>
        <w:ind w:left="1420" w:hanging="1420"/>
        <w:rPr>
          <w:rFonts w:ascii="Book Antiqua" w:hAnsi="Book Antiqua"/>
          <w:b/>
          <w:bCs/>
          <w:color w:val="632423"/>
          <w:sz w:val="24"/>
          <w:szCs w:val="24"/>
          <w:lang w:eastAsia="it-IT"/>
        </w:rPr>
      </w:pPr>
      <w:r>
        <w:rPr>
          <w:rFonts w:ascii="Book Antiqua" w:hAnsi="Book Antiqua" w:cs="Book Antiqua"/>
          <w:b/>
          <w:color w:val="632423"/>
        </w:rPr>
        <w:t>15:00 – 18:00</w:t>
      </w:r>
      <w:r>
        <w:rPr>
          <w:b/>
          <w:bCs/>
          <w:color w:val="632423"/>
        </w:rPr>
        <w:tab/>
      </w:r>
      <w:r>
        <w:rPr>
          <w:rFonts w:ascii="Book Antiqua" w:hAnsi="Book Antiqua"/>
          <w:b/>
          <w:bCs/>
          <w:color w:val="632423"/>
          <w:sz w:val="24"/>
          <w:szCs w:val="24"/>
          <w:lang w:eastAsia="it-IT"/>
        </w:rPr>
        <w:t xml:space="preserve">Casi di studio </w:t>
      </w:r>
    </w:p>
    <w:p w14:paraId="04F4801B" w14:textId="77777777" w:rsid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bCs/>
          <w:color w:val="632423"/>
          <w:sz w:val="20"/>
          <w:szCs w:val="20"/>
          <w:lang w:eastAsia="it-IT"/>
        </w:rPr>
        <w:t xml:space="preserve">     </w:t>
      </w:r>
      <w:r>
        <w:rPr>
          <w:rFonts w:ascii="Book Antiqua" w:hAnsi="Book Antiqua"/>
          <w:color w:val="632423"/>
          <w:sz w:val="20"/>
          <w:szCs w:val="20"/>
        </w:rPr>
        <w:t xml:space="preserve">Consolidamento e rinforzo strutturale per edifici esistenti in c.a.: </w:t>
      </w:r>
    </w:p>
    <w:p w14:paraId="32E32FB3" w14:textId="77777777" w:rsid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color w:val="632423"/>
          <w:sz w:val="20"/>
          <w:szCs w:val="20"/>
        </w:rPr>
        <w:t xml:space="preserve">     miglioramento e adeguamento con il software </w:t>
      </w:r>
      <w:proofErr w:type="spellStart"/>
      <w:r>
        <w:rPr>
          <w:rFonts w:ascii="Book Antiqua" w:hAnsi="Book Antiqua"/>
          <w:b/>
          <w:color w:val="632423"/>
          <w:sz w:val="20"/>
          <w:szCs w:val="20"/>
        </w:rPr>
        <w:t>FaTA</w:t>
      </w:r>
      <w:proofErr w:type="spellEnd"/>
      <w:r>
        <w:rPr>
          <w:rFonts w:ascii="Book Antiqua" w:hAnsi="Book Antiqua"/>
          <w:b/>
          <w:color w:val="632423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632423"/>
          <w:sz w:val="20"/>
          <w:szCs w:val="20"/>
        </w:rPr>
        <w:t>Next</w:t>
      </w:r>
      <w:proofErr w:type="spellEnd"/>
      <w:r>
        <w:rPr>
          <w:rFonts w:ascii="Book Antiqua" w:hAnsi="Book Antiqua"/>
          <w:b/>
          <w:color w:val="632423"/>
          <w:sz w:val="20"/>
          <w:szCs w:val="20"/>
        </w:rPr>
        <w:t>.</w:t>
      </w:r>
    </w:p>
    <w:p w14:paraId="50A9C017" w14:textId="77777777" w:rsid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color w:val="632423"/>
          <w:sz w:val="20"/>
          <w:szCs w:val="20"/>
        </w:rPr>
        <w:t xml:space="preserve">     </w:t>
      </w:r>
    </w:p>
    <w:p w14:paraId="1B3B18EF" w14:textId="77777777" w:rsidR="00A53B19" w:rsidRDefault="00A53B19" w:rsidP="00A53B19">
      <w:pPr>
        <w:spacing w:after="0" w:line="240" w:lineRule="auto"/>
        <w:ind w:left="1416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color w:val="632423"/>
          <w:sz w:val="20"/>
          <w:szCs w:val="20"/>
        </w:rPr>
        <w:t xml:space="preserve">Modellazione ed interventi di consolidamento per opere di muratura </w:t>
      </w:r>
    </w:p>
    <w:p w14:paraId="453855DA" w14:textId="77777777" w:rsid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color w:val="632423"/>
          <w:sz w:val="20"/>
          <w:szCs w:val="20"/>
        </w:rPr>
        <w:t xml:space="preserve">     con il software </w:t>
      </w:r>
      <w:r>
        <w:rPr>
          <w:rFonts w:ascii="Book Antiqua" w:hAnsi="Book Antiqua"/>
          <w:b/>
          <w:color w:val="632423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632423"/>
          <w:sz w:val="20"/>
          <w:szCs w:val="20"/>
        </w:rPr>
        <w:t>FaTA</w:t>
      </w:r>
      <w:proofErr w:type="spellEnd"/>
      <w:r>
        <w:rPr>
          <w:rFonts w:ascii="Book Antiqua" w:hAnsi="Book Antiqua"/>
          <w:b/>
          <w:color w:val="632423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632423"/>
          <w:sz w:val="20"/>
          <w:szCs w:val="20"/>
        </w:rPr>
        <w:t>Next</w:t>
      </w:r>
      <w:proofErr w:type="spellEnd"/>
      <w:r>
        <w:rPr>
          <w:rFonts w:ascii="Book Antiqua" w:hAnsi="Book Antiqua"/>
          <w:b/>
          <w:color w:val="632423"/>
          <w:sz w:val="20"/>
          <w:szCs w:val="20"/>
        </w:rPr>
        <w:t>.</w:t>
      </w:r>
    </w:p>
    <w:p w14:paraId="1D425B8C" w14:textId="77777777" w:rsidR="00A53B19" w:rsidRDefault="00A53B19" w:rsidP="00A53B19">
      <w:pPr>
        <w:spacing w:after="0" w:line="240" w:lineRule="auto"/>
        <w:ind w:left="1420" w:hanging="4"/>
        <w:rPr>
          <w:rFonts w:ascii="Book Antiqua" w:hAnsi="Book Antiqua" w:cs="Book Antiqua"/>
          <w:i/>
          <w:color w:val="632423"/>
          <w:sz w:val="20"/>
          <w:szCs w:val="20"/>
        </w:rPr>
      </w:pPr>
    </w:p>
    <w:p w14:paraId="15BECB0D" w14:textId="77777777" w:rsidR="00A53B19" w:rsidRDefault="00A53B19" w:rsidP="00A53B19">
      <w:pPr>
        <w:spacing w:after="0"/>
        <w:ind w:left="708" w:firstLine="708"/>
        <w:rPr>
          <w:rFonts w:ascii="Book Antiqua" w:hAnsi="Book Antiqua"/>
          <w:color w:val="632423"/>
          <w:sz w:val="20"/>
          <w:szCs w:val="20"/>
        </w:rPr>
      </w:pPr>
      <w:r>
        <w:rPr>
          <w:rFonts w:ascii="Book Antiqua" w:hAnsi="Book Antiqua"/>
          <w:b/>
          <w:bCs/>
          <w:color w:val="632423"/>
          <w:sz w:val="20"/>
          <w:szCs w:val="20"/>
        </w:rPr>
        <w:t>Ing. Biagio Pisano,</w:t>
      </w:r>
      <w:r>
        <w:rPr>
          <w:rFonts w:ascii="Book Antiqua" w:hAnsi="Book Antiqua"/>
          <w:color w:val="632423"/>
          <w:sz w:val="20"/>
          <w:szCs w:val="20"/>
        </w:rPr>
        <w:t xml:space="preserve"> </w:t>
      </w:r>
      <w:r>
        <w:rPr>
          <w:rFonts w:ascii="Book Antiqua" w:hAnsi="Book Antiqua"/>
          <w:i/>
          <w:color w:val="632423"/>
          <w:sz w:val="20"/>
          <w:szCs w:val="20"/>
        </w:rPr>
        <w:t xml:space="preserve">Analista </w:t>
      </w:r>
    </w:p>
    <w:p w14:paraId="5380663F" w14:textId="77777777" w:rsidR="00A53B19" w:rsidRDefault="00A53B19" w:rsidP="00A53B19">
      <w:pPr>
        <w:spacing w:after="0"/>
        <w:ind w:left="708" w:firstLine="708"/>
        <w:rPr>
          <w:rFonts w:ascii="Book Antiqua" w:hAnsi="Book Antiqua"/>
          <w:i/>
          <w:color w:val="632423"/>
          <w:sz w:val="20"/>
          <w:szCs w:val="20"/>
        </w:rPr>
      </w:pPr>
      <w:r>
        <w:rPr>
          <w:rFonts w:ascii="Book Antiqua" w:hAnsi="Book Antiqua"/>
          <w:b/>
          <w:bCs/>
          <w:color w:val="632423"/>
          <w:sz w:val="20"/>
          <w:szCs w:val="20"/>
        </w:rPr>
        <w:t>Ing. Michele Vinci,</w:t>
      </w:r>
      <w:r>
        <w:rPr>
          <w:rFonts w:ascii="Book Antiqua" w:hAnsi="Book Antiqua"/>
          <w:color w:val="632423"/>
          <w:sz w:val="20"/>
          <w:szCs w:val="20"/>
        </w:rPr>
        <w:t xml:space="preserve"> </w:t>
      </w:r>
      <w:r>
        <w:rPr>
          <w:rFonts w:ascii="Book Antiqua" w:hAnsi="Book Antiqua"/>
          <w:i/>
          <w:color w:val="632423"/>
          <w:sz w:val="20"/>
          <w:szCs w:val="20"/>
        </w:rPr>
        <w:t xml:space="preserve">Analista </w:t>
      </w:r>
    </w:p>
    <w:p w14:paraId="7FDF6563" w14:textId="77777777" w:rsidR="00A53B19" w:rsidRPr="00A53B19" w:rsidRDefault="00A53B19" w:rsidP="00A53B19">
      <w:pPr>
        <w:spacing w:after="0" w:line="240" w:lineRule="auto"/>
        <w:ind w:left="1068" w:firstLine="708"/>
        <w:rPr>
          <w:rFonts w:ascii="Book Antiqua" w:hAnsi="Book Antiqua"/>
          <w:b/>
          <w:color w:val="632423"/>
        </w:rPr>
      </w:pPr>
      <w:r w:rsidRPr="00A53B19">
        <w:rPr>
          <w:rFonts w:ascii="Book Antiqua" w:hAnsi="Book Antiqua"/>
          <w:b/>
          <w:color w:val="632423"/>
        </w:rPr>
        <w:t xml:space="preserve">    </w:t>
      </w:r>
    </w:p>
    <w:p w14:paraId="38417363" w14:textId="77777777" w:rsidR="00A53B19" w:rsidRDefault="00A53B19" w:rsidP="00A53B19">
      <w:pPr>
        <w:spacing w:after="0" w:line="240" w:lineRule="auto"/>
        <w:ind w:left="1416"/>
        <w:rPr>
          <w:rFonts w:ascii="Book Antiqua" w:hAnsi="Book Antiqua"/>
          <w:b/>
          <w:color w:val="632423"/>
        </w:rPr>
      </w:pPr>
      <w:r w:rsidRPr="00A53B19">
        <w:rPr>
          <w:rFonts w:ascii="Book Antiqua" w:hAnsi="Book Antiqua"/>
          <w:b/>
          <w:color w:val="632423"/>
        </w:rPr>
        <w:t>STACEC s.r.l</w:t>
      </w:r>
    </w:p>
    <w:p w14:paraId="15132BCE" w14:textId="77777777" w:rsidR="00A53B19" w:rsidRPr="00A53B19" w:rsidRDefault="00A53B19" w:rsidP="00A53B19">
      <w:pPr>
        <w:spacing w:after="0" w:line="240" w:lineRule="auto"/>
        <w:ind w:left="1416"/>
        <w:rPr>
          <w:rFonts w:ascii="Book Antiqua" w:hAnsi="Book Antiqua"/>
          <w:color w:val="632423"/>
          <w:highlight w:val="yellow"/>
        </w:rPr>
      </w:pPr>
    </w:p>
    <w:p w14:paraId="18C9CEB0" w14:textId="77777777" w:rsidR="005F78FC" w:rsidRDefault="005F78FC" w:rsidP="005F78FC">
      <w:pPr>
        <w:spacing w:after="60" w:line="240" w:lineRule="auto"/>
        <w:rPr>
          <w:rFonts w:ascii="Book Antiqua" w:hAnsi="Book Antiqua"/>
          <w:b/>
          <w:bCs/>
          <w:color w:val="632423"/>
          <w:sz w:val="24"/>
          <w:szCs w:val="24"/>
          <w:lang w:eastAsia="it-IT"/>
        </w:rPr>
      </w:pPr>
    </w:p>
    <w:p w14:paraId="6DF39349" w14:textId="19C28C77" w:rsidR="005F78FC" w:rsidRDefault="008F67EB" w:rsidP="005F78FC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632423" w:themeColor="accent2" w:themeShade="80"/>
          <w:sz w:val="32"/>
          <w:szCs w:val="32"/>
        </w:rPr>
      </w:pPr>
      <w:proofErr w:type="spellStart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Venerdi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6 dicembre</w:t>
      </w:r>
      <w:r w:rsidR="0032564F">
        <w:rPr>
          <w:rFonts w:ascii="Book Antiqua" w:hAnsi="Book Antiqua"/>
          <w:b/>
          <w:bCs/>
          <w:color w:val="632423" w:themeColor="accent2" w:themeShade="80"/>
          <w:sz w:val="24"/>
          <w:szCs w:val="24"/>
          <w:highlight w:val="lightGray"/>
          <w:u w:val="single"/>
          <w:lang w:eastAsia="it-IT"/>
        </w:rPr>
        <w:t>___________________________</w:t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  <w:highlight w:val="lightGray"/>
          <w:u w:val="single"/>
          <w:lang w:eastAsia="it-IT"/>
        </w:rPr>
        <w:t>_____________________________</w:t>
      </w:r>
    </w:p>
    <w:p w14:paraId="6CC2F7DF" w14:textId="77777777" w:rsidR="003C48D6" w:rsidRDefault="003C48D6" w:rsidP="003C48D6">
      <w:pPr>
        <w:pStyle w:val="Default"/>
        <w:ind w:left="1416" w:hanging="1416"/>
        <w:rPr>
          <w:b/>
          <w:color w:val="632423" w:themeColor="accent2" w:themeShade="80"/>
          <w:sz w:val="22"/>
          <w:szCs w:val="22"/>
        </w:rPr>
      </w:pPr>
    </w:p>
    <w:p w14:paraId="32E1555C" w14:textId="77777777" w:rsidR="006E1C9F" w:rsidRDefault="006E1C9F" w:rsidP="006E1C9F">
      <w:pPr>
        <w:pStyle w:val="Default"/>
        <w:rPr>
          <w:color w:val="632423" w:themeColor="accent2" w:themeShade="80"/>
          <w:sz w:val="32"/>
          <w:szCs w:val="32"/>
        </w:rPr>
      </w:pPr>
      <w:r>
        <w:rPr>
          <w:b/>
          <w:color w:val="632423" w:themeColor="accent2" w:themeShade="80"/>
          <w:sz w:val="22"/>
          <w:szCs w:val="22"/>
        </w:rPr>
        <w:t>09:00 – 13.00</w:t>
      </w:r>
      <w:r>
        <w:rPr>
          <w:b/>
          <w:bCs/>
          <w:color w:val="632423" w:themeColor="accent2" w:themeShade="80"/>
        </w:rPr>
        <w:tab/>
        <w:t>Strategie di analisi e di intervento su aggregati in muratura</w:t>
      </w:r>
    </w:p>
    <w:p w14:paraId="09947C06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Aggregati e unità strutturali</w:t>
      </w:r>
    </w:p>
    <w:p w14:paraId="20669E3D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Analisi semplificate e di dettaglio</w:t>
      </w:r>
    </w:p>
    <w:p w14:paraId="1BD15C82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Strategie di intervento</w:t>
      </w:r>
    </w:p>
    <w:p w14:paraId="5814D7C6" w14:textId="1851AB86" w:rsidR="006E1C9F" w:rsidRPr="006E1C9F" w:rsidRDefault="006E1C9F" w:rsidP="006E1C9F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Prof. Domenico Liberatore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t>, Docente di Tecnica delle Costruzioni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br/>
      </w:r>
      <w:r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  <w:t>Sapienza Università di Roma</w:t>
      </w:r>
    </w:p>
    <w:p w14:paraId="35CDF392" w14:textId="77777777" w:rsidR="005F78FC" w:rsidRDefault="005F78FC" w:rsidP="006E1C9F">
      <w:pPr>
        <w:spacing w:after="0" w:line="240" w:lineRule="auto"/>
        <w:rPr>
          <w:rFonts w:ascii="Book Antiqua" w:hAnsi="Book Antiqua" w:cs="Book Antiqua"/>
          <w:i/>
          <w:color w:val="632423" w:themeColor="accent2" w:themeShade="80"/>
        </w:rPr>
      </w:pPr>
    </w:p>
    <w:p w14:paraId="390602DA" w14:textId="77777777" w:rsidR="005F78FC" w:rsidRDefault="005F78FC" w:rsidP="005F78FC">
      <w:pPr>
        <w:spacing w:after="0" w:line="240" w:lineRule="auto"/>
        <w:ind w:left="1420" w:hanging="1420"/>
        <w:rPr>
          <w:rFonts w:ascii="Book Antiqua" w:hAnsi="Book Antiqua"/>
          <w:b/>
          <w:bCs/>
          <w:color w:val="632423" w:themeColor="accent2" w:themeShade="80"/>
          <w:sz w:val="24"/>
          <w:szCs w:val="24"/>
          <w:lang w:eastAsia="it-IT"/>
        </w:rPr>
      </w:pPr>
      <w:r>
        <w:rPr>
          <w:rFonts w:ascii="Book Antiqua" w:hAnsi="Book Antiqua" w:cs="Book Antiqua"/>
          <w:b/>
          <w:color w:val="632423" w:themeColor="accent2" w:themeShade="80"/>
        </w:rPr>
        <w:t xml:space="preserve">15:00 – 18:00    </w:t>
      </w:r>
      <w:r>
        <w:rPr>
          <w:rFonts w:ascii="Book Antiqua" w:hAnsi="Book Antiqua"/>
          <w:b/>
          <w:bCs/>
          <w:color w:val="632423" w:themeColor="accent2" w:themeShade="80"/>
          <w:sz w:val="24"/>
          <w:szCs w:val="24"/>
          <w:lang w:eastAsia="it-IT"/>
        </w:rPr>
        <w:t>Casi di studio</w:t>
      </w:r>
    </w:p>
    <w:p w14:paraId="51085C50" w14:textId="77777777" w:rsidR="009640B1" w:rsidRDefault="009640B1" w:rsidP="009640B1">
      <w:pPr>
        <w:ind w:left="2124"/>
        <w:rPr>
          <w:rFonts w:ascii="Book Antiqua" w:hAnsi="Book Antiqua" w:cs="Calibri"/>
          <w:bCs/>
          <w:color w:val="632423" w:themeColor="accent2" w:themeShade="80"/>
          <w:sz w:val="20"/>
          <w:szCs w:val="20"/>
        </w:rPr>
      </w:pPr>
      <w:r w:rsidRPr="009640B1">
        <w:rPr>
          <w:rFonts w:ascii="Book Antiqua" w:hAnsi="Book Antiqua" w:cs="Calibri"/>
          <w:bCs/>
          <w:color w:val="632423" w:themeColor="accent2" w:themeShade="80"/>
          <w:sz w:val="20"/>
          <w:szCs w:val="20"/>
        </w:rPr>
        <w:t xml:space="preserve">Il consolidamento e il rinforzo di strutture esistenti con sistemi certificati. </w:t>
      </w:r>
      <w:r w:rsidRPr="009640B1">
        <w:rPr>
          <w:rFonts w:ascii="Book Antiqua" w:hAnsi="Book Antiqua" w:cs="Calibri"/>
          <w:bCs/>
          <w:color w:val="632423" w:themeColor="accent2" w:themeShade="80"/>
          <w:sz w:val="20"/>
          <w:szCs w:val="20"/>
        </w:rPr>
        <w:br/>
        <w:t xml:space="preserve">Oltre il solito cappotto: protezione antincendio, soluzioni ripristino e manutenzione ETICS, sistemi </w:t>
      </w:r>
      <w:r>
        <w:rPr>
          <w:rFonts w:ascii="Book Antiqua" w:hAnsi="Book Antiqua" w:cs="Calibri"/>
          <w:bCs/>
          <w:color w:val="632423" w:themeColor="accent2" w:themeShade="80"/>
          <w:sz w:val="20"/>
          <w:szCs w:val="20"/>
        </w:rPr>
        <w:t>ad elevata resistenza agli urti</w:t>
      </w:r>
    </w:p>
    <w:p w14:paraId="52F4E1E7" w14:textId="1222488C" w:rsidR="00151EDA" w:rsidRDefault="00151EDA" w:rsidP="00151EDA">
      <w:pPr>
        <w:spacing w:after="0"/>
        <w:ind w:left="708" w:firstLine="708"/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Ing. Andrea </w:t>
      </w:r>
      <w:proofErr w:type="spellStart"/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Bicocchi</w:t>
      </w:r>
      <w:proofErr w:type="spellEnd"/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, Ing. </w:t>
      </w:r>
      <w:r w:rsidR="00085CB1"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>Alberto Sandini</w:t>
      </w:r>
      <w:r>
        <w:rPr>
          <w:rFonts w:ascii="Book Antiqua" w:hAnsi="Book Antiqua"/>
          <w:b/>
          <w:bCs/>
          <w:color w:val="632423" w:themeColor="accent2" w:themeShade="80"/>
          <w:sz w:val="20"/>
          <w:szCs w:val="20"/>
        </w:rPr>
        <w:t xml:space="preserve">  - </w:t>
      </w:r>
      <w:r w:rsidR="00F25422">
        <w:rPr>
          <w:rFonts w:ascii="Book Antiqua" w:eastAsia="SimSun" w:hAnsi="Book Antiqua"/>
          <w:b/>
          <w:bCs/>
          <w:iCs/>
          <w:color w:val="632423" w:themeColor="accent2" w:themeShade="80"/>
          <w:sz w:val="20"/>
          <w:szCs w:val="20"/>
          <w:lang w:eastAsia="it-IT"/>
        </w:rPr>
        <w:t>KERAKOLL spa</w:t>
      </w:r>
      <w:bookmarkStart w:id="0" w:name="_GoBack"/>
      <w:bookmarkEnd w:id="0"/>
    </w:p>
    <w:p w14:paraId="4E4BEDBD" w14:textId="77777777" w:rsidR="005F78FC" w:rsidRDefault="005F78FC" w:rsidP="005F78FC">
      <w:pPr>
        <w:spacing w:before="60" w:after="60"/>
        <w:ind w:left="2124" w:hanging="708"/>
        <w:rPr>
          <w:rFonts w:ascii="Book Antiqua" w:hAnsi="Book Antiqua"/>
          <w:color w:val="632423"/>
          <w:sz w:val="20"/>
          <w:szCs w:val="20"/>
        </w:rPr>
      </w:pPr>
    </w:p>
    <w:p w14:paraId="266F33F6" w14:textId="77777777" w:rsidR="005F78FC" w:rsidRDefault="005F78FC" w:rsidP="005F78FC">
      <w:pPr>
        <w:spacing w:before="60" w:after="60"/>
        <w:ind w:left="2124" w:hanging="708"/>
        <w:rPr>
          <w:rFonts w:ascii="Book Antiqua" w:hAnsi="Book Antiqua"/>
          <w:color w:val="632423"/>
          <w:sz w:val="20"/>
          <w:szCs w:val="20"/>
        </w:rPr>
      </w:pPr>
    </w:p>
    <w:p w14:paraId="1329331F" w14:textId="1C69F4C2" w:rsidR="005F78FC" w:rsidRDefault="008F67EB" w:rsidP="005F78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632423" w:themeColor="accent2" w:themeShade="80"/>
          <w:sz w:val="24"/>
          <w:szCs w:val="24"/>
          <w:u w:val="single"/>
          <w:lang w:eastAsia="it-IT"/>
        </w:rPr>
      </w:pPr>
      <w:r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>Sabato 7 dicembre</w:t>
      </w:r>
      <w:r w:rsidR="005F78FC">
        <w:rPr>
          <w:rFonts w:ascii="Book Antiqua" w:hAnsi="Book Antiqua"/>
          <w:b/>
          <w:bCs/>
          <w:color w:val="632423" w:themeColor="accent2" w:themeShade="80"/>
          <w:sz w:val="28"/>
          <w:szCs w:val="28"/>
          <w:highlight w:val="lightGray"/>
          <w:lang w:eastAsia="it-IT"/>
        </w:rPr>
        <w:t xml:space="preserve"> </w:t>
      </w:r>
      <w:r w:rsidR="005F78FC">
        <w:rPr>
          <w:rFonts w:ascii="Book Antiqua" w:hAnsi="Book Antiqua"/>
          <w:b/>
          <w:bCs/>
          <w:color w:val="632423" w:themeColor="accent2" w:themeShade="80"/>
          <w:sz w:val="24"/>
          <w:szCs w:val="24"/>
          <w:highlight w:val="lightGray"/>
          <w:u w:val="single"/>
          <w:lang w:eastAsia="it-IT"/>
        </w:rPr>
        <w:t>___________________________________________________________</w:t>
      </w:r>
    </w:p>
    <w:p w14:paraId="17FA66B9" w14:textId="77777777" w:rsidR="006E1C9F" w:rsidRDefault="006E1C9F" w:rsidP="006E1C9F">
      <w:pPr>
        <w:pStyle w:val="Default"/>
        <w:ind w:left="1416" w:hanging="1416"/>
        <w:rPr>
          <w:b/>
          <w:color w:val="632423" w:themeColor="accent2" w:themeShade="80"/>
          <w:sz w:val="22"/>
          <w:szCs w:val="22"/>
        </w:rPr>
      </w:pPr>
    </w:p>
    <w:p w14:paraId="7C4381A6" w14:textId="77777777" w:rsidR="006E1C9F" w:rsidRDefault="006E1C9F" w:rsidP="006E1C9F">
      <w:pPr>
        <w:pStyle w:val="Default"/>
        <w:ind w:left="1416" w:hanging="1416"/>
        <w:rPr>
          <w:color w:val="632423" w:themeColor="accent2" w:themeShade="80"/>
        </w:rPr>
      </w:pPr>
      <w:r>
        <w:rPr>
          <w:b/>
          <w:color w:val="632423" w:themeColor="accent2" w:themeShade="80"/>
          <w:sz w:val="22"/>
          <w:szCs w:val="22"/>
        </w:rPr>
        <w:t>09:00 – 13.00</w:t>
      </w:r>
      <w:r>
        <w:rPr>
          <w:b/>
          <w:bCs/>
          <w:color w:val="632423" w:themeColor="accent2" w:themeShade="80"/>
          <w:sz w:val="22"/>
          <w:szCs w:val="22"/>
        </w:rPr>
        <w:t xml:space="preserve"> </w:t>
      </w:r>
      <w:r>
        <w:rPr>
          <w:b/>
          <w:bCs/>
          <w:color w:val="632423" w:themeColor="accent2" w:themeShade="80"/>
          <w:sz w:val="22"/>
          <w:szCs w:val="22"/>
        </w:rPr>
        <w:tab/>
      </w:r>
      <w:r>
        <w:rPr>
          <w:b/>
          <w:bCs/>
          <w:color w:val="632423" w:themeColor="accent2" w:themeShade="80"/>
        </w:rPr>
        <w:t>Intervento di adeguamento sismico di un edificio strategico in c.a. mediante controventi dissipativi ed eliminazione dei giunti</w:t>
      </w:r>
    </w:p>
    <w:p w14:paraId="44D1B138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Criteri di valutazione della sicurezza sismica</w:t>
      </w:r>
    </w:p>
    <w:p w14:paraId="3B888B2F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Confronto fra strategie di adeguamento e stima dei costi</w:t>
      </w:r>
    </w:p>
    <w:p w14:paraId="00505BC0" w14:textId="77777777" w:rsidR="006E1C9F" w:rsidRDefault="006E1C9F" w:rsidP="006E1C9F">
      <w:pPr>
        <w:spacing w:after="0" w:line="240" w:lineRule="auto"/>
        <w:ind w:left="1416" w:firstLine="708"/>
        <w:rPr>
          <w:rFonts w:ascii="Book Antiqua" w:hAnsi="Book Antiqua"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color w:val="632423" w:themeColor="accent2" w:themeShade="80"/>
          <w:sz w:val="20"/>
          <w:szCs w:val="20"/>
        </w:rPr>
        <w:t>Il progetto dei controventi dissipativi</w:t>
      </w:r>
    </w:p>
    <w:p w14:paraId="25DC87C7" w14:textId="77777777" w:rsidR="006E1C9F" w:rsidRDefault="006E1C9F" w:rsidP="006E1C9F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  <w:r>
        <w:rPr>
          <w:rFonts w:ascii="Book Antiqua" w:hAnsi="Book Antiqua"/>
          <w:b/>
          <w:color w:val="632423" w:themeColor="accent2" w:themeShade="80"/>
          <w:sz w:val="20"/>
          <w:szCs w:val="20"/>
        </w:rPr>
        <w:t>Prof. Giorgio Monti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t>, Docente di Tecnica delle Costruzioni</w:t>
      </w:r>
      <w:r>
        <w:rPr>
          <w:rFonts w:ascii="Book Antiqua" w:hAnsi="Book Antiqua" w:cs="Book Antiqua"/>
          <w:color w:val="632423" w:themeColor="accent2" w:themeShade="80"/>
          <w:sz w:val="20"/>
          <w:szCs w:val="20"/>
        </w:rPr>
        <w:br/>
      </w:r>
      <w:r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  <w:t>Sapienza Università di Roma</w:t>
      </w:r>
    </w:p>
    <w:p w14:paraId="51EC5216" w14:textId="77777777" w:rsidR="005F78FC" w:rsidRDefault="005F78FC" w:rsidP="005F78FC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</w:p>
    <w:p w14:paraId="6AD4FA73" w14:textId="77777777" w:rsidR="00D060D7" w:rsidRDefault="00D060D7" w:rsidP="005F78FC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</w:p>
    <w:p w14:paraId="3D2FC1AE" w14:textId="77777777" w:rsidR="005F78FC" w:rsidRDefault="005F78FC" w:rsidP="005F78FC">
      <w:pPr>
        <w:spacing w:before="60" w:after="60" w:line="240" w:lineRule="auto"/>
        <w:ind w:left="1416"/>
        <w:rPr>
          <w:rFonts w:ascii="Book Antiqua" w:hAnsi="Book Antiqua" w:cs="Book Antiqua"/>
          <w:i/>
          <w:color w:val="632423" w:themeColor="accent2" w:themeShade="80"/>
          <w:sz w:val="20"/>
          <w:szCs w:val="20"/>
        </w:rPr>
      </w:pPr>
    </w:p>
    <w:p w14:paraId="0799078A" w14:textId="77777777" w:rsidR="00D060D7" w:rsidRDefault="00D060D7" w:rsidP="005F78FC">
      <w:pPr>
        <w:spacing w:after="120" w:line="240" w:lineRule="auto"/>
        <w:ind w:firstLine="3"/>
        <w:jc w:val="center"/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</w:pPr>
    </w:p>
    <w:p w14:paraId="6C25F631" w14:textId="77777777" w:rsidR="005F78FC" w:rsidRDefault="005F78FC" w:rsidP="005F78FC">
      <w:pPr>
        <w:spacing w:after="120" w:line="240" w:lineRule="auto"/>
        <w:ind w:firstLine="3"/>
        <w:jc w:val="center"/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</w:pPr>
      <w:r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  <w:t>MATERIALE DIDATTICO</w:t>
      </w:r>
    </w:p>
    <w:p w14:paraId="0762A8AB" w14:textId="77777777" w:rsidR="005F78FC" w:rsidRDefault="005F78FC" w:rsidP="005F78FC">
      <w:pPr>
        <w:spacing w:after="120" w:line="240" w:lineRule="auto"/>
        <w:ind w:firstLine="3"/>
        <w:jc w:val="center"/>
        <w:rPr>
          <w:rFonts w:ascii="Book Antiqua" w:hAnsi="Book Antiqua"/>
          <w:b/>
          <w:bCs/>
          <w:color w:val="632423"/>
          <w:lang w:eastAsia="it-IT"/>
        </w:rPr>
      </w:pPr>
    </w:p>
    <w:p w14:paraId="6EED6D21" w14:textId="77777777" w:rsidR="005F78FC" w:rsidRDefault="005F78FC" w:rsidP="005F78FC">
      <w:pPr>
        <w:pStyle w:val="Paragrafoelenco"/>
        <w:numPr>
          <w:ilvl w:val="0"/>
          <w:numId w:val="11"/>
        </w:numPr>
        <w:spacing w:after="0" w:line="240" w:lineRule="auto"/>
        <w:rPr>
          <w:rFonts w:ascii="Book Antiqua" w:hAnsi="Book Antiqua"/>
          <w:color w:val="000000"/>
          <w:lang w:val="it-IT" w:eastAsia="it-IT"/>
        </w:rPr>
      </w:pPr>
      <w:r>
        <w:rPr>
          <w:rFonts w:ascii="Book Antiqua" w:hAnsi="Book Antiqua"/>
          <w:color w:val="000000"/>
          <w:lang w:val="it-IT" w:eastAsia="it-IT"/>
        </w:rPr>
        <w:t>A supporto dell’attività di studio sarà possibile visionare e stampare  il materiale didattico utilizzato dai docenti (in formato PDF)</w:t>
      </w:r>
    </w:p>
    <w:p w14:paraId="25806FFE" w14:textId="77777777" w:rsidR="005F78FC" w:rsidRDefault="005F78FC" w:rsidP="005F78FC">
      <w:pPr>
        <w:pStyle w:val="Testonormale"/>
        <w:numPr>
          <w:ilvl w:val="0"/>
          <w:numId w:val="11"/>
        </w:numPr>
        <w:jc w:val="both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Verrà fornita gratuitamente dalla Stacec una copia del programma “</w:t>
      </w:r>
      <w:proofErr w:type="spellStart"/>
      <w:r>
        <w:rPr>
          <w:rFonts w:ascii="Book Antiqua" w:hAnsi="Book Antiqua"/>
          <w:szCs w:val="22"/>
        </w:rPr>
        <w:t>Sismabonus</w:t>
      </w:r>
      <w:proofErr w:type="spellEnd"/>
      <w:r>
        <w:rPr>
          <w:rFonts w:ascii="Book Antiqua" w:hAnsi="Book Antiqua"/>
          <w:szCs w:val="22"/>
        </w:rPr>
        <w:t>”</w:t>
      </w:r>
    </w:p>
    <w:p w14:paraId="4B55376B" w14:textId="77777777" w:rsidR="005F78FC" w:rsidRDefault="005F78FC" w:rsidP="005F78FC">
      <w:pPr>
        <w:pStyle w:val="Testonormale"/>
        <w:jc w:val="both"/>
        <w:rPr>
          <w:rFonts w:ascii="Book Antiqua" w:hAnsi="Book Antiqua"/>
          <w:szCs w:val="22"/>
        </w:rPr>
      </w:pPr>
    </w:p>
    <w:p w14:paraId="1F3BDD0A" w14:textId="77777777" w:rsidR="005F78FC" w:rsidRDefault="005F78FC" w:rsidP="005F78FC">
      <w:pPr>
        <w:pStyle w:val="Testonormale"/>
        <w:ind w:left="720"/>
        <w:jc w:val="both"/>
        <w:rPr>
          <w:rFonts w:ascii="Book Antiqua" w:hAnsi="Book Antiqua"/>
          <w:szCs w:val="22"/>
        </w:rPr>
      </w:pPr>
    </w:p>
    <w:p w14:paraId="569B81F4" w14:textId="77777777" w:rsidR="005F78FC" w:rsidRDefault="005F78FC" w:rsidP="005F78FC">
      <w:pPr>
        <w:pStyle w:val="Testonormale"/>
        <w:ind w:left="720"/>
        <w:jc w:val="both"/>
        <w:rPr>
          <w:rFonts w:ascii="Book Antiqua" w:hAnsi="Book Antiqua"/>
          <w:szCs w:val="22"/>
        </w:rPr>
      </w:pPr>
    </w:p>
    <w:p w14:paraId="26D545C2" w14:textId="77777777" w:rsidR="005F78FC" w:rsidRDefault="005F78FC" w:rsidP="005F78FC">
      <w:pPr>
        <w:pStyle w:val="Testonormale"/>
        <w:ind w:left="720"/>
        <w:jc w:val="both"/>
        <w:rPr>
          <w:rFonts w:ascii="Book Antiqua" w:hAnsi="Book Antiqua"/>
          <w:szCs w:val="22"/>
        </w:rPr>
      </w:pPr>
    </w:p>
    <w:p w14:paraId="5EE1EE54" w14:textId="77777777" w:rsidR="005F78FC" w:rsidRDefault="005F78FC" w:rsidP="005F78FC">
      <w:pPr>
        <w:pStyle w:val="Testonormale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  <w:t>CREDITI FORMATIVI</w:t>
      </w:r>
    </w:p>
    <w:p w14:paraId="1C80F7F7" w14:textId="587064B9" w:rsidR="005F78FC" w:rsidRDefault="005F78FC" w:rsidP="005F78FC">
      <w:pPr>
        <w:ind w:left="851" w:right="849"/>
        <w:jc w:val="center"/>
        <w:rPr>
          <w:rFonts w:ascii="Book Antiqua" w:hAnsi="Book Antiqua"/>
          <w:color w:val="000000"/>
          <w:sz w:val="20"/>
          <w:szCs w:val="20"/>
          <w:lang w:eastAsia="it-IT"/>
        </w:rPr>
      </w:pP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Ai fini della formazione professionale continua </w:t>
      </w:r>
      <w:r w:rsidR="00D060D7">
        <w:rPr>
          <w:rFonts w:ascii="Book Antiqua" w:hAnsi="Book Antiqua"/>
          <w:color w:val="000000"/>
          <w:sz w:val="20"/>
          <w:szCs w:val="20"/>
          <w:lang w:eastAsia="it-IT"/>
        </w:rPr>
        <w:t xml:space="preserve">vengono richiesti al </w:t>
      </w:r>
      <w:r w:rsidR="005D1985">
        <w:rPr>
          <w:rFonts w:ascii="Book Antiqua" w:hAnsi="Book Antiqua"/>
          <w:color w:val="000000"/>
          <w:sz w:val="20"/>
          <w:szCs w:val="20"/>
          <w:lang w:eastAsia="it-IT"/>
        </w:rPr>
        <w:t xml:space="preserve"> </w:t>
      </w: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CNI  </w:t>
      </w:r>
      <w:r>
        <w:rPr>
          <w:rFonts w:ascii="Book Antiqua" w:hAnsi="Book Antiqua"/>
          <w:b/>
          <w:color w:val="000000"/>
          <w:sz w:val="20"/>
          <w:szCs w:val="20"/>
          <w:u w:val="single"/>
          <w:lang w:eastAsia="it-IT"/>
        </w:rPr>
        <w:t xml:space="preserve">n. </w:t>
      </w:r>
      <w:r>
        <w:rPr>
          <w:rFonts w:ascii="Book Antiqua" w:hAnsi="Book Antiqua"/>
          <w:b/>
          <w:bCs/>
          <w:color w:val="000000"/>
          <w:sz w:val="20"/>
          <w:szCs w:val="20"/>
          <w:u w:val="single"/>
          <w:lang w:eastAsia="it-IT"/>
        </w:rPr>
        <w:t>32 crediti</w:t>
      </w:r>
      <w:r>
        <w:rPr>
          <w:rFonts w:ascii="Book Antiqua" w:hAnsi="Book Antiqua"/>
          <w:b/>
          <w:bCs/>
          <w:color w:val="000000"/>
          <w:sz w:val="20"/>
          <w:szCs w:val="20"/>
          <w:lang w:eastAsia="it-IT"/>
        </w:rPr>
        <w:t xml:space="preserve"> formativi professionali</w:t>
      </w: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 </w:t>
      </w:r>
      <w:r>
        <w:rPr>
          <w:rFonts w:ascii="Book Antiqua" w:hAnsi="Book Antiqua"/>
          <w:b/>
          <w:color w:val="000000"/>
          <w:sz w:val="20"/>
          <w:szCs w:val="20"/>
          <w:lang w:eastAsia="it-IT"/>
        </w:rPr>
        <w:t>per gli  ingegneri iscritti a</w:t>
      </w: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 </w:t>
      </w:r>
      <w:r>
        <w:rPr>
          <w:rFonts w:ascii="Book Antiqua" w:hAnsi="Book Antiqua"/>
          <w:b/>
          <w:color w:val="000000"/>
          <w:sz w:val="20"/>
          <w:szCs w:val="20"/>
          <w:lang w:eastAsia="it-IT"/>
        </w:rPr>
        <w:t>tutti gli Ordini Professionali d’Italia</w:t>
      </w:r>
      <w:r>
        <w:rPr>
          <w:rFonts w:ascii="Book Antiqua" w:hAnsi="Book Antiqua"/>
          <w:color w:val="000000"/>
          <w:sz w:val="20"/>
          <w:szCs w:val="20"/>
          <w:lang w:eastAsia="it-IT"/>
        </w:rPr>
        <w:t xml:space="preserve"> </w:t>
      </w:r>
    </w:p>
    <w:p w14:paraId="1AB58457" w14:textId="77777777" w:rsidR="005F78FC" w:rsidRDefault="005F78FC" w:rsidP="005F78FC">
      <w:pPr>
        <w:spacing w:after="60" w:line="240" w:lineRule="auto"/>
        <w:jc w:val="center"/>
        <w:rPr>
          <w:rFonts w:ascii="Book Antiqua" w:hAnsi="Book Antiqua"/>
          <w:b/>
          <w:color w:val="632423"/>
          <w:sz w:val="24"/>
          <w:szCs w:val="24"/>
          <w:highlight w:val="lightGray"/>
        </w:rPr>
      </w:pPr>
    </w:p>
    <w:p w14:paraId="40A2CDA1" w14:textId="77777777" w:rsidR="005F78FC" w:rsidRDefault="005F78FC" w:rsidP="005F78FC">
      <w:pPr>
        <w:spacing w:after="60" w:line="240" w:lineRule="auto"/>
        <w:jc w:val="center"/>
        <w:rPr>
          <w:rFonts w:ascii="Book Antiqua" w:hAnsi="Book Antiqua"/>
          <w:b/>
          <w:color w:val="632423"/>
          <w:sz w:val="24"/>
          <w:szCs w:val="24"/>
          <w:highlight w:val="lightGray"/>
        </w:rPr>
      </w:pPr>
    </w:p>
    <w:p w14:paraId="40B77307" w14:textId="77777777" w:rsidR="005F78FC" w:rsidRDefault="005F78FC" w:rsidP="005F78FC">
      <w:pPr>
        <w:spacing w:after="60" w:line="240" w:lineRule="auto"/>
        <w:jc w:val="center"/>
        <w:rPr>
          <w:rFonts w:ascii="Book Antiqua" w:hAnsi="Book Antiqua"/>
          <w:b/>
          <w:color w:val="632423"/>
          <w:sz w:val="24"/>
          <w:szCs w:val="24"/>
          <w:highlight w:val="lightGray"/>
        </w:rPr>
      </w:pPr>
    </w:p>
    <w:p w14:paraId="58C4AFB4" w14:textId="77777777" w:rsidR="005F78FC" w:rsidRDefault="005F78FC" w:rsidP="005F78FC">
      <w:pPr>
        <w:spacing w:after="60" w:line="240" w:lineRule="auto"/>
        <w:jc w:val="center"/>
        <w:rPr>
          <w:rFonts w:ascii="Book Antiqua" w:hAnsi="Book Antiqua"/>
          <w:b/>
          <w:color w:val="632423"/>
          <w:sz w:val="24"/>
          <w:szCs w:val="24"/>
        </w:rPr>
      </w:pPr>
      <w:r>
        <w:rPr>
          <w:rFonts w:ascii="Book Antiqua" w:hAnsi="Book Antiqua"/>
          <w:b/>
          <w:color w:val="632423"/>
          <w:sz w:val="24"/>
          <w:szCs w:val="24"/>
          <w:highlight w:val="lightGray"/>
        </w:rPr>
        <w:t>IL CORSO È A NUMERO CHIUSO</w:t>
      </w:r>
    </w:p>
    <w:p w14:paraId="0C957645" w14:textId="5785C747" w:rsidR="005F78FC" w:rsidRDefault="005F78FC" w:rsidP="005F78FC">
      <w:pPr>
        <w:spacing w:after="0"/>
        <w:jc w:val="center"/>
        <w:outlineLvl w:val="0"/>
        <w:rPr>
          <w:rFonts w:ascii="Book Antiqua" w:hAnsi="Book Antiqua"/>
          <w:b/>
          <w:bCs/>
          <w:color w:val="632423"/>
          <w:lang w:eastAsia="it-IT"/>
        </w:rPr>
      </w:pPr>
      <w:r>
        <w:rPr>
          <w:rFonts w:ascii="Book Antiqua" w:hAnsi="Book Antiqua"/>
          <w:b/>
          <w:bCs/>
          <w:color w:val="632423"/>
          <w:lang w:eastAsia="it-IT"/>
        </w:rPr>
        <w:t>Quota di is</w:t>
      </w:r>
      <w:r w:rsidR="008F67EB">
        <w:rPr>
          <w:rFonts w:ascii="Book Antiqua" w:hAnsi="Book Antiqua"/>
          <w:b/>
          <w:bCs/>
          <w:color w:val="632423"/>
          <w:lang w:eastAsia="it-IT"/>
        </w:rPr>
        <w:t>crizione al corso completo: € 19</w:t>
      </w:r>
      <w:r>
        <w:rPr>
          <w:rFonts w:ascii="Book Antiqua" w:hAnsi="Book Antiqua"/>
          <w:b/>
          <w:bCs/>
          <w:color w:val="632423"/>
          <w:lang w:eastAsia="it-IT"/>
        </w:rPr>
        <w:t xml:space="preserve">0,00 </w:t>
      </w:r>
      <w:r>
        <w:rPr>
          <w:rFonts w:ascii="Book Antiqua" w:hAnsi="Book Antiqua"/>
          <w:b/>
          <w:bCs/>
          <w:color w:val="632423"/>
          <w:sz w:val="20"/>
          <w:szCs w:val="20"/>
          <w:lang w:eastAsia="it-IT"/>
        </w:rPr>
        <w:t>(+ IVA 22%)</w:t>
      </w:r>
    </w:p>
    <w:p w14:paraId="5CE6DB6E" w14:textId="77777777" w:rsidR="005F78FC" w:rsidRDefault="005F78FC" w:rsidP="005F78FC">
      <w:pPr>
        <w:spacing w:after="0"/>
        <w:outlineLvl w:val="0"/>
        <w:rPr>
          <w:rFonts w:ascii="Book Antiqua" w:hAnsi="Book Antiqua"/>
          <w:b/>
          <w:bCs/>
          <w:color w:val="632423"/>
          <w:lang w:eastAsia="it-IT"/>
        </w:rPr>
      </w:pPr>
    </w:p>
    <w:p w14:paraId="1F7CE4CD" w14:textId="77777777" w:rsidR="005F78FC" w:rsidRDefault="005F78FC" w:rsidP="005F78FC">
      <w:pPr>
        <w:spacing w:after="0"/>
        <w:outlineLvl w:val="0"/>
        <w:rPr>
          <w:rFonts w:ascii="Book Antiqua" w:hAnsi="Book Antiqua"/>
          <w:b/>
          <w:bCs/>
          <w:color w:val="632423"/>
          <w:lang w:eastAsia="it-IT"/>
        </w:rPr>
      </w:pPr>
    </w:p>
    <w:p w14:paraId="15625E26" w14:textId="77777777" w:rsidR="005F78FC" w:rsidRDefault="005F78FC" w:rsidP="005F78FC">
      <w:pPr>
        <w:spacing w:after="0"/>
        <w:outlineLvl w:val="0"/>
        <w:rPr>
          <w:rFonts w:ascii="Book Antiqua" w:hAnsi="Book Antiqua"/>
          <w:b/>
          <w:bCs/>
          <w:color w:val="632423"/>
          <w:sz w:val="24"/>
          <w:szCs w:val="24"/>
          <w:highlight w:val="lightGray"/>
          <w:lang w:eastAsia="it-IT"/>
        </w:rPr>
      </w:pPr>
    </w:p>
    <w:p w14:paraId="79C28AD4" w14:textId="77777777" w:rsidR="005F78FC" w:rsidRDefault="005F78FC" w:rsidP="005F78FC">
      <w:pPr>
        <w:spacing w:after="0"/>
        <w:outlineLvl w:val="0"/>
        <w:rPr>
          <w:rFonts w:ascii="Book Antiqua" w:hAnsi="Book Antiqua"/>
          <w:b/>
          <w:bCs/>
          <w:color w:val="632423"/>
          <w:sz w:val="24"/>
          <w:szCs w:val="24"/>
          <w:highlight w:val="lightGray"/>
          <w:lang w:eastAsia="it-IT"/>
        </w:rPr>
      </w:pPr>
    </w:p>
    <w:p w14:paraId="3754DB9B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b/>
          <w:bCs/>
          <w:color w:val="632423"/>
          <w:sz w:val="28"/>
          <w:szCs w:val="28"/>
          <w:lang w:eastAsia="it-IT"/>
        </w:rPr>
      </w:pPr>
      <w:r>
        <w:rPr>
          <w:rFonts w:ascii="Book Antiqua" w:hAnsi="Book Antiqua"/>
          <w:b/>
          <w:bCs/>
          <w:color w:val="632423"/>
          <w:sz w:val="28"/>
          <w:szCs w:val="28"/>
          <w:highlight w:val="lightGray"/>
          <w:lang w:eastAsia="it-IT"/>
        </w:rPr>
        <w:t>MODALITÀ D’ISCRIZIONE</w:t>
      </w:r>
    </w:p>
    <w:p w14:paraId="4D799510" w14:textId="77777777" w:rsidR="005F78FC" w:rsidRDefault="005F78FC" w:rsidP="005F78FC">
      <w:pPr>
        <w:spacing w:after="0"/>
        <w:jc w:val="center"/>
        <w:outlineLvl w:val="0"/>
        <w:rPr>
          <w:rFonts w:ascii="BookAntiqua" w:hAnsi="BookAntiqua" w:cs="BookAntiqua"/>
          <w:b/>
          <w:color w:val="632423"/>
          <w:sz w:val="24"/>
          <w:szCs w:val="24"/>
        </w:rPr>
      </w:pPr>
      <w:r>
        <w:rPr>
          <w:rFonts w:ascii="BookAntiqua" w:hAnsi="BookAntiqua" w:cs="BookAntiqua"/>
          <w:color w:val="000000"/>
          <w:sz w:val="28"/>
          <w:szCs w:val="28"/>
        </w:rPr>
        <w:br/>
      </w:r>
      <w:r>
        <w:rPr>
          <w:rFonts w:ascii="BookAntiqua" w:hAnsi="BookAntiqua" w:cs="BookAntiqua"/>
          <w:b/>
          <w:color w:val="632423"/>
          <w:sz w:val="24"/>
          <w:szCs w:val="24"/>
        </w:rPr>
        <w:t>Richiedere la scheda d’iscrizione alla Segreteria organizzativa</w:t>
      </w:r>
    </w:p>
    <w:p w14:paraId="7215FB71" w14:textId="505C1C01" w:rsidR="005F78FC" w:rsidRPr="005F78FC" w:rsidRDefault="005F78FC" w:rsidP="005F78FC">
      <w:pPr>
        <w:spacing w:after="0"/>
        <w:jc w:val="center"/>
        <w:outlineLvl w:val="0"/>
        <w:rPr>
          <w:rFonts w:ascii="BookAntiqua" w:hAnsi="BookAntiqua" w:cs="BookAntiqua"/>
          <w:b/>
          <w:color w:val="632423"/>
          <w:sz w:val="32"/>
          <w:szCs w:val="32"/>
        </w:rPr>
      </w:pPr>
      <w:r w:rsidRPr="005F78FC">
        <w:rPr>
          <w:rFonts w:ascii="BookAntiqua" w:hAnsi="BookAntiqua" w:cs="BookAntiqua"/>
          <w:b/>
          <w:color w:val="632423"/>
          <w:sz w:val="32"/>
          <w:szCs w:val="32"/>
        </w:rPr>
        <w:t>AITEF</w:t>
      </w:r>
    </w:p>
    <w:p w14:paraId="4C5852CA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  <w:r>
        <w:rPr>
          <w:rFonts w:ascii="Book Antiqua" w:hAnsi="Book Antiqua" w:cs="Calibri"/>
          <w:color w:val="632423" w:themeColor="accent2" w:themeShade="80"/>
          <w:sz w:val="24"/>
          <w:szCs w:val="24"/>
        </w:rPr>
        <w:t>formazione@aitef.it / 3349294118-3270942850</w:t>
      </w:r>
    </w:p>
    <w:p w14:paraId="736CF043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354A3539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7AE8A159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4982C4C6" w14:textId="77777777" w:rsidR="005F78FC" w:rsidRDefault="005F78FC" w:rsidP="005F78FC">
      <w:pPr>
        <w:spacing w:after="0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38C3B9EB" w14:textId="77777777" w:rsidR="005F78FC" w:rsidRDefault="005F78FC" w:rsidP="005F78FC">
      <w:pPr>
        <w:spacing w:after="0"/>
        <w:jc w:val="center"/>
        <w:outlineLvl w:val="0"/>
        <w:rPr>
          <w:rFonts w:ascii="Book Antiqua" w:hAnsi="Book Antiqua"/>
          <w:color w:val="632423" w:themeColor="accent2" w:themeShade="80"/>
          <w:sz w:val="24"/>
          <w:szCs w:val="24"/>
        </w:rPr>
      </w:pPr>
    </w:p>
    <w:p w14:paraId="47C04BFB" w14:textId="77777777" w:rsidR="005F78FC" w:rsidRPr="00C52004" w:rsidRDefault="005F78FC" w:rsidP="005F78FC">
      <w:pPr>
        <w:jc w:val="center"/>
        <w:rPr>
          <w:rFonts w:ascii="Book Antiqua" w:hAnsi="Book Antiqua"/>
          <w:color w:val="632423" w:themeColor="accent2" w:themeShade="80"/>
          <w:sz w:val="28"/>
          <w:szCs w:val="28"/>
        </w:rPr>
      </w:pPr>
      <w:r w:rsidRPr="00C52004">
        <w:rPr>
          <w:rFonts w:ascii="Book Antiqua" w:hAnsi="Book Antiqua"/>
          <w:color w:val="632423" w:themeColor="accent2" w:themeShade="80"/>
          <w:sz w:val="28"/>
          <w:szCs w:val="28"/>
          <w:highlight w:val="lightGray"/>
        </w:rPr>
        <w:t>Provider del Corso: STACEC srl</w:t>
      </w:r>
    </w:p>
    <w:p w14:paraId="372FAD55" w14:textId="77777777" w:rsidR="005F78FC" w:rsidRDefault="005F78FC" w:rsidP="005F78FC">
      <w:pPr>
        <w:spacing w:after="0"/>
        <w:jc w:val="center"/>
        <w:outlineLvl w:val="0"/>
        <w:rPr>
          <w:rStyle w:val="Collegamentoipertestuale"/>
          <w:rFonts w:ascii="BookAntiqua" w:hAnsi="BookAntiqua" w:cs="BookAntiqua"/>
          <w:color w:val="632423"/>
          <w:sz w:val="24"/>
          <w:szCs w:val="24"/>
        </w:rPr>
      </w:pPr>
    </w:p>
    <w:p w14:paraId="583EEA44" w14:textId="77777777" w:rsidR="005F78FC" w:rsidRDefault="005F78FC" w:rsidP="005F78FC">
      <w:pPr>
        <w:rPr>
          <w:rFonts w:eastAsia="Times New Roman" w:cs="Calibri"/>
          <w:color w:val="000000"/>
          <w:sz w:val="24"/>
          <w:szCs w:val="24"/>
        </w:rPr>
      </w:pPr>
    </w:p>
    <w:p w14:paraId="00AE2233" w14:textId="77777777" w:rsidR="005F78FC" w:rsidRDefault="005F78FC" w:rsidP="005F78FC">
      <w:pPr>
        <w:rPr>
          <w:rFonts w:eastAsia="Times New Roman" w:cs="Calibri"/>
          <w:color w:val="000000"/>
        </w:rPr>
      </w:pPr>
    </w:p>
    <w:p w14:paraId="3362BCCB" w14:textId="77777777" w:rsidR="005F78FC" w:rsidRDefault="005F78FC" w:rsidP="005F78FC">
      <w:pPr>
        <w:spacing w:after="60" w:line="240" w:lineRule="auto"/>
        <w:ind w:left="2832" w:firstLine="708"/>
        <w:rPr>
          <w:rFonts w:ascii="Book Antiqua" w:hAnsi="Book Antiqua"/>
          <w:color w:val="632423"/>
        </w:rPr>
      </w:pPr>
    </w:p>
    <w:p w14:paraId="6C129B97" w14:textId="3F3644F2" w:rsidR="00CD439D" w:rsidRPr="00E27203" w:rsidRDefault="00CD439D" w:rsidP="005F78FC">
      <w:pPr>
        <w:spacing w:before="100" w:beforeAutospacing="1" w:after="360" w:line="240" w:lineRule="auto"/>
        <w:jc w:val="center"/>
        <w:rPr>
          <w:rFonts w:ascii="Book Antiqua" w:hAnsi="Book Antiqua"/>
          <w:color w:val="632423"/>
        </w:rPr>
      </w:pPr>
    </w:p>
    <w:sectPr w:rsidR="00CD439D" w:rsidRPr="00E27203" w:rsidSect="00C27042">
      <w:pgSz w:w="11906" w:h="16838"/>
      <w:pgMar w:top="767" w:right="1134" w:bottom="82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582CF" w14:textId="77777777" w:rsidR="00355DEB" w:rsidRDefault="00355DEB" w:rsidP="00E80A75">
      <w:pPr>
        <w:spacing w:after="0" w:line="240" w:lineRule="auto"/>
      </w:pPr>
      <w:r>
        <w:separator/>
      </w:r>
    </w:p>
  </w:endnote>
  <w:endnote w:type="continuationSeparator" w:id="0">
    <w:p w14:paraId="3BA557A7" w14:textId="77777777" w:rsidR="00355DEB" w:rsidRDefault="00355DEB" w:rsidP="00E8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AF4F3" w14:textId="77777777" w:rsidR="00355DEB" w:rsidRDefault="00355DEB" w:rsidP="00E80A75">
      <w:pPr>
        <w:spacing w:after="0" w:line="240" w:lineRule="auto"/>
      </w:pPr>
      <w:r>
        <w:separator/>
      </w:r>
    </w:p>
  </w:footnote>
  <w:footnote w:type="continuationSeparator" w:id="0">
    <w:p w14:paraId="201EA50B" w14:textId="77777777" w:rsidR="00355DEB" w:rsidRDefault="00355DEB" w:rsidP="00E8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A8"/>
    <w:multiLevelType w:val="hybridMultilevel"/>
    <w:tmpl w:val="4698AEF4"/>
    <w:lvl w:ilvl="0" w:tplc="C9DEE060">
      <w:start w:val="11"/>
      <w:numFmt w:val="bullet"/>
      <w:lvlText w:val=""/>
      <w:lvlJc w:val="left"/>
      <w:pPr>
        <w:ind w:left="3192" w:hanging="360"/>
      </w:pPr>
      <w:rPr>
        <w:rFonts w:ascii="Symbol" w:eastAsia="Calibri" w:hAnsi="Symbo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1CB45AA"/>
    <w:multiLevelType w:val="hybridMultilevel"/>
    <w:tmpl w:val="A65A4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0B29"/>
    <w:multiLevelType w:val="hybridMultilevel"/>
    <w:tmpl w:val="8BA0FE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CA2734">
      <w:numFmt w:val="bullet"/>
      <w:lvlText w:val="•"/>
      <w:lvlJc w:val="left"/>
      <w:pPr>
        <w:ind w:left="1440" w:hanging="360"/>
      </w:pPr>
      <w:rPr>
        <w:rFonts w:ascii="Book Antiqua" w:eastAsia="Times New Roman" w:hAnsi="Book Antiqu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603F"/>
    <w:multiLevelType w:val="hybridMultilevel"/>
    <w:tmpl w:val="454AB0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5BE8"/>
    <w:multiLevelType w:val="hybridMultilevel"/>
    <w:tmpl w:val="44086BC4"/>
    <w:lvl w:ilvl="0" w:tplc="2BFA79D4">
      <w:start w:val="11"/>
      <w:numFmt w:val="bullet"/>
      <w:lvlText w:val=""/>
      <w:lvlJc w:val="left"/>
      <w:pPr>
        <w:ind w:left="2484" w:hanging="360"/>
      </w:pPr>
      <w:rPr>
        <w:rFonts w:ascii="Symbol" w:eastAsia="Calibri" w:hAnsi="Symbo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300E4C0D"/>
    <w:multiLevelType w:val="hybridMultilevel"/>
    <w:tmpl w:val="CA3C1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63763"/>
    <w:multiLevelType w:val="hybridMultilevel"/>
    <w:tmpl w:val="AFB8A802"/>
    <w:lvl w:ilvl="0" w:tplc="22489208">
      <w:start w:val="11"/>
      <w:numFmt w:val="bullet"/>
      <w:lvlText w:val="-"/>
      <w:lvlJc w:val="left"/>
      <w:pPr>
        <w:ind w:left="1776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E483B9B"/>
    <w:multiLevelType w:val="hybridMultilevel"/>
    <w:tmpl w:val="94D67BE0"/>
    <w:lvl w:ilvl="0" w:tplc="2D3CA7EC">
      <w:start w:val="11"/>
      <w:numFmt w:val="bullet"/>
      <w:lvlText w:val=""/>
      <w:lvlJc w:val="left"/>
      <w:pPr>
        <w:ind w:left="2484" w:hanging="360"/>
      </w:pPr>
      <w:rPr>
        <w:rFonts w:ascii="Symbol" w:eastAsia="Calibri" w:hAnsi="Symbo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A0512CC"/>
    <w:multiLevelType w:val="hybridMultilevel"/>
    <w:tmpl w:val="8CE23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B7164"/>
    <w:multiLevelType w:val="hybridMultilevel"/>
    <w:tmpl w:val="B53AE7C6"/>
    <w:lvl w:ilvl="0" w:tplc="9664FD86">
      <w:start w:val="11"/>
      <w:numFmt w:val="bullet"/>
      <w:lvlText w:val="-"/>
      <w:lvlJc w:val="left"/>
      <w:pPr>
        <w:ind w:left="1776" w:hanging="360"/>
      </w:pPr>
      <w:rPr>
        <w:rFonts w:ascii="Book Antiqua" w:eastAsia="Calibri" w:hAnsi="Book Antiqua" w:cs="Times New Roman" w:hint="default"/>
        <w:b/>
        <w:color w:val="632423" w:themeColor="accent2" w:themeShade="8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5E"/>
    <w:rsid w:val="00000E6B"/>
    <w:rsid w:val="00010B19"/>
    <w:rsid w:val="00012D9C"/>
    <w:rsid w:val="00016A33"/>
    <w:rsid w:val="00016A88"/>
    <w:rsid w:val="00022BD3"/>
    <w:rsid w:val="00032C7D"/>
    <w:rsid w:val="00033387"/>
    <w:rsid w:val="00034155"/>
    <w:rsid w:val="0003721C"/>
    <w:rsid w:val="000425CD"/>
    <w:rsid w:val="0004276F"/>
    <w:rsid w:val="00043D25"/>
    <w:rsid w:val="000446DF"/>
    <w:rsid w:val="00045B66"/>
    <w:rsid w:val="00045ED1"/>
    <w:rsid w:val="000501CC"/>
    <w:rsid w:val="0005547B"/>
    <w:rsid w:val="00055B10"/>
    <w:rsid w:val="00057B06"/>
    <w:rsid w:val="0006180F"/>
    <w:rsid w:val="000639C5"/>
    <w:rsid w:val="00075B82"/>
    <w:rsid w:val="00076C9C"/>
    <w:rsid w:val="000800A4"/>
    <w:rsid w:val="000814E0"/>
    <w:rsid w:val="00084777"/>
    <w:rsid w:val="00084C88"/>
    <w:rsid w:val="00085CB1"/>
    <w:rsid w:val="000868B7"/>
    <w:rsid w:val="000879BE"/>
    <w:rsid w:val="000931F1"/>
    <w:rsid w:val="00096266"/>
    <w:rsid w:val="000A0AFE"/>
    <w:rsid w:val="000A25E1"/>
    <w:rsid w:val="000A7614"/>
    <w:rsid w:val="000A7812"/>
    <w:rsid w:val="000B0791"/>
    <w:rsid w:val="000B387D"/>
    <w:rsid w:val="000B51ED"/>
    <w:rsid w:val="000C1FB8"/>
    <w:rsid w:val="000D11E2"/>
    <w:rsid w:val="000D322D"/>
    <w:rsid w:val="000D6D2A"/>
    <w:rsid w:val="000D7617"/>
    <w:rsid w:val="000D79CD"/>
    <w:rsid w:val="000E4E1A"/>
    <w:rsid w:val="000E53CB"/>
    <w:rsid w:val="000E75ED"/>
    <w:rsid w:val="000F5152"/>
    <w:rsid w:val="000F6E10"/>
    <w:rsid w:val="00102230"/>
    <w:rsid w:val="0010417A"/>
    <w:rsid w:val="0010578F"/>
    <w:rsid w:val="001063F0"/>
    <w:rsid w:val="00107A33"/>
    <w:rsid w:val="0011093C"/>
    <w:rsid w:val="00112A76"/>
    <w:rsid w:val="00113963"/>
    <w:rsid w:val="0011547E"/>
    <w:rsid w:val="0011666F"/>
    <w:rsid w:val="00116776"/>
    <w:rsid w:val="00117E48"/>
    <w:rsid w:val="0012126A"/>
    <w:rsid w:val="0012591C"/>
    <w:rsid w:val="00130B9A"/>
    <w:rsid w:val="00133DF5"/>
    <w:rsid w:val="00140DB0"/>
    <w:rsid w:val="0014532E"/>
    <w:rsid w:val="001479ED"/>
    <w:rsid w:val="00151EDA"/>
    <w:rsid w:val="0015696F"/>
    <w:rsid w:val="00156E9C"/>
    <w:rsid w:val="0016168A"/>
    <w:rsid w:val="001633AB"/>
    <w:rsid w:val="00165CDF"/>
    <w:rsid w:val="0016761C"/>
    <w:rsid w:val="00170358"/>
    <w:rsid w:val="0017092D"/>
    <w:rsid w:val="00174C45"/>
    <w:rsid w:val="001779B3"/>
    <w:rsid w:val="0018481B"/>
    <w:rsid w:val="00187449"/>
    <w:rsid w:val="00187A3B"/>
    <w:rsid w:val="00190819"/>
    <w:rsid w:val="001912DC"/>
    <w:rsid w:val="00197CDB"/>
    <w:rsid w:val="001A4FBD"/>
    <w:rsid w:val="001A5762"/>
    <w:rsid w:val="001B0282"/>
    <w:rsid w:val="001B08C2"/>
    <w:rsid w:val="001B1A16"/>
    <w:rsid w:val="001B5713"/>
    <w:rsid w:val="001B596B"/>
    <w:rsid w:val="001C6697"/>
    <w:rsid w:val="001D0A67"/>
    <w:rsid w:val="001D33DD"/>
    <w:rsid w:val="001D55FA"/>
    <w:rsid w:val="001D6294"/>
    <w:rsid w:val="001D74EF"/>
    <w:rsid w:val="001E11D9"/>
    <w:rsid w:val="001E4DA3"/>
    <w:rsid w:val="001E65CE"/>
    <w:rsid w:val="001E669E"/>
    <w:rsid w:val="001E7143"/>
    <w:rsid w:val="001E787B"/>
    <w:rsid w:val="001F1C15"/>
    <w:rsid w:val="001F1F1C"/>
    <w:rsid w:val="001F2AE5"/>
    <w:rsid w:val="001F3359"/>
    <w:rsid w:val="001F59BC"/>
    <w:rsid w:val="001F7820"/>
    <w:rsid w:val="0020086D"/>
    <w:rsid w:val="00203868"/>
    <w:rsid w:val="002046CA"/>
    <w:rsid w:val="00211823"/>
    <w:rsid w:val="00216850"/>
    <w:rsid w:val="002201DB"/>
    <w:rsid w:val="002209B5"/>
    <w:rsid w:val="002242FE"/>
    <w:rsid w:val="002247DB"/>
    <w:rsid w:val="0022621A"/>
    <w:rsid w:val="00226455"/>
    <w:rsid w:val="00230451"/>
    <w:rsid w:val="00237040"/>
    <w:rsid w:val="00240858"/>
    <w:rsid w:val="00241D24"/>
    <w:rsid w:val="00250A1F"/>
    <w:rsid w:val="002510DA"/>
    <w:rsid w:val="00253E44"/>
    <w:rsid w:val="00254C9C"/>
    <w:rsid w:val="00255BE7"/>
    <w:rsid w:val="00255D89"/>
    <w:rsid w:val="00262881"/>
    <w:rsid w:val="00263BC8"/>
    <w:rsid w:val="00264332"/>
    <w:rsid w:val="002644B9"/>
    <w:rsid w:val="00264EE6"/>
    <w:rsid w:val="0026666B"/>
    <w:rsid w:val="00272023"/>
    <w:rsid w:val="00273A7C"/>
    <w:rsid w:val="00277D92"/>
    <w:rsid w:val="002868EB"/>
    <w:rsid w:val="002902A8"/>
    <w:rsid w:val="00291030"/>
    <w:rsid w:val="002924B3"/>
    <w:rsid w:val="00297490"/>
    <w:rsid w:val="002A3556"/>
    <w:rsid w:val="002A4272"/>
    <w:rsid w:val="002A4B6E"/>
    <w:rsid w:val="002A72C3"/>
    <w:rsid w:val="002A7983"/>
    <w:rsid w:val="002B3439"/>
    <w:rsid w:val="002B46FB"/>
    <w:rsid w:val="002C2ADD"/>
    <w:rsid w:val="002C3CCB"/>
    <w:rsid w:val="002C5CFD"/>
    <w:rsid w:val="002C6F2B"/>
    <w:rsid w:val="002D030A"/>
    <w:rsid w:val="002D30B2"/>
    <w:rsid w:val="002F444A"/>
    <w:rsid w:val="002F4523"/>
    <w:rsid w:val="00300B95"/>
    <w:rsid w:val="00304137"/>
    <w:rsid w:val="0030421F"/>
    <w:rsid w:val="003042F1"/>
    <w:rsid w:val="00311D7C"/>
    <w:rsid w:val="00314209"/>
    <w:rsid w:val="0032295C"/>
    <w:rsid w:val="0032564F"/>
    <w:rsid w:val="00327BF5"/>
    <w:rsid w:val="003344B4"/>
    <w:rsid w:val="00335600"/>
    <w:rsid w:val="00340C2F"/>
    <w:rsid w:val="003412D7"/>
    <w:rsid w:val="00341AAC"/>
    <w:rsid w:val="003455F6"/>
    <w:rsid w:val="003461AC"/>
    <w:rsid w:val="0035015E"/>
    <w:rsid w:val="003510F7"/>
    <w:rsid w:val="00352338"/>
    <w:rsid w:val="00353318"/>
    <w:rsid w:val="003559C4"/>
    <w:rsid w:val="00355DEB"/>
    <w:rsid w:val="00357DB2"/>
    <w:rsid w:val="0036053E"/>
    <w:rsid w:val="00361BA6"/>
    <w:rsid w:val="00361D45"/>
    <w:rsid w:val="00362700"/>
    <w:rsid w:val="00363B44"/>
    <w:rsid w:val="00366AB2"/>
    <w:rsid w:val="00371428"/>
    <w:rsid w:val="0037164D"/>
    <w:rsid w:val="003717C1"/>
    <w:rsid w:val="00372244"/>
    <w:rsid w:val="00382201"/>
    <w:rsid w:val="003834D4"/>
    <w:rsid w:val="00384161"/>
    <w:rsid w:val="0038571B"/>
    <w:rsid w:val="00395319"/>
    <w:rsid w:val="0039712C"/>
    <w:rsid w:val="003A02EE"/>
    <w:rsid w:val="003A6344"/>
    <w:rsid w:val="003B0A89"/>
    <w:rsid w:val="003B501E"/>
    <w:rsid w:val="003B6B5F"/>
    <w:rsid w:val="003B6EF0"/>
    <w:rsid w:val="003C193E"/>
    <w:rsid w:val="003C2BBF"/>
    <w:rsid w:val="003C48D6"/>
    <w:rsid w:val="003C630B"/>
    <w:rsid w:val="003D2947"/>
    <w:rsid w:val="003D5488"/>
    <w:rsid w:val="003E207B"/>
    <w:rsid w:val="003E4858"/>
    <w:rsid w:val="003E54DD"/>
    <w:rsid w:val="003E5EF0"/>
    <w:rsid w:val="003E702F"/>
    <w:rsid w:val="003F0300"/>
    <w:rsid w:val="003F12DA"/>
    <w:rsid w:val="003F20DA"/>
    <w:rsid w:val="003F45D0"/>
    <w:rsid w:val="003F6231"/>
    <w:rsid w:val="003F6472"/>
    <w:rsid w:val="003F7CCA"/>
    <w:rsid w:val="00400AC6"/>
    <w:rsid w:val="00401C27"/>
    <w:rsid w:val="0040680C"/>
    <w:rsid w:val="00410B0B"/>
    <w:rsid w:val="00411953"/>
    <w:rsid w:val="00412449"/>
    <w:rsid w:val="0041571B"/>
    <w:rsid w:val="00420796"/>
    <w:rsid w:val="004227CD"/>
    <w:rsid w:val="00424698"/>
    <w:rsid w:val="00424A9A"/>
    <w:rsid w:val="00426747"/>
    <w:rsid w:val="00427529"/>
    <w:rsid w:val="004328BD"/>
    <w:rsid w:val="004370DE"/>
    <w:rsid w:val="00437D58"/>
    <w:rsid w:val="00442F72"/>
    <w:rsid w:val="0045335D"/>
    <w:rsid w:val="004555A4"/>
    <w:rsid w:val="00456AAD"/>
    <w:rsid w:val="00456D8A"/>
    <w:rsid w:val="0045706C"/>
    <w:rsid w:val="00461406"/>
    <w:rsid w:val="0046332A"/>
    <w:rsid w:val="00463993"/>
    <w:rsid w:val="0046557B"/>
    <w:rsid w:val="0046578F"/>
    <w:rsid w:val="0046595C"/>
    <w:rsid w:val="00465A76"/>
    <w:rsid w:val="00475B84"/>
    <w:rsid w:val="00477067"/>
    <w:rsid w:val="00485663"/>
    <w:rsid w:val="00486D82"/>
    <w:rsid w:val="0049132F"/>
    <w:rsid w:val="00493805"/>
    <w:rsid w:val="004943E8"/>
    <w:rsid w:val="00495E9B"/>
    <w:rsid w:val="004973BD"/>
    <w:rsid w:val="004A2F43"/>
    <w:rsid w:val="004A3886"/>
    <w:rsid w:val="004A7A17"/>
    <w:rsid w:val="004B0CDB"/>
    <w:rsid w:val="004B743B"/>
    <w:rsid w:val="004C078D"/>
    <w:rsid w:val="004C1C0E"/>
    <w:rsid w:val="004C2C7C"/>
    <w:rsid w:val="004C6AB1"/>
    <w:rsid w:val="004D0455"/>
    <w:rsid w:val="004D242E"/>
    <w:rsid w:val="004D5903"/>
    <w:rsid w:val="004E2A72"/>
    <w:rsid w:val="004E52C6"/>
    <w:rsid w:val="004E66CD"/>
    <w:rsid w:val="004F22E3"/>
    <w:rsid w:val="004F2A8C"/>
    <w:rsid w:val="004F4182"/>
    <w:rsid w:val="00500174"/>
    <w:rsid w:val="00504B0E"/>
    <w:rsid w:val="0051104B"/>
    <w:rsid w:val="00511072"/>
    <w:rsid w:val="0051314D"/>
    <w:rsid w:val="0051660E"/>
    <w:rsid w:val="0052540A"/>
    <w:rsid w:val="005261E4"/>
    <w:rsid w:val="00544957"/>
    <w:rsid w:val="00545179"/>
    <w:rsid w:val="00550E48"/>
    <w:rsid w:val="00554662"/>
    <w:rsid w:val="005549F6"/>
    <w:rsid w:val="005564EB"/>
    <w:rsid w:val="0055769D"/>
    <w:rsid w:val="005577CD"/>
    <w:rsid w:val="00557C84"/>
    <w:rsid w:val="00563267"/>
    <w:rsid w:val="00563408"/>
    <w:rsid w:val="00566C10"/>
    <w:rsid w:val="0057065D"/>
    <w:rsid w:val="00570CB3"/>
    <w:rsid w:val="00572F9B"/>
    <w:rsid w:val="00575D87"/>
    <w:rsid w:val="00580432"/>
    <w:rsid w:val="00580454"/>
    <w:rsid w:val="00581907"/>
    <w:rsid w:val="00581C72"/>
    <w:rsid w:val="00581E1C"/>
    <w:rsid w:val="005832F9"/>
    <w:rsid w:val="00583572"/>
    <w:rsid w:val="00584A5C"/>
    <w:rsid w:val="00594B35"/>
    <w:rsid w:val="00597324"/>
    <w:rsid w:val="005A63AE"/>
    <w:rsid w:val="005B19E2"/>
    <w:rsid w:val="005B2D53"/>
    <w:rsid w:val="005B2F77"/>
    <w:rsid w:val="005B427E"/>
    <w:rsid w:val="005C066D"/>
    <w:rsid w:val="005C1BA8"/>
    <w:rsid w:val="005C1DBA"/>
    <w:rsid w:val="005C2515"/>
    <w:rsid w:val="005C3F6E"/>
    <w:rsid w:val="005D0322"/>
    <w:rsid w:val="005D058A"/>
    <w:rsid w:val="005D1985"/>
    <w:rsid w:val="005D4ECB"/>
    <w:rsid w:val="005D56E0"/>
    <w:rsid w:val="005E0159"/>
    <w:rsid w:val="005E0F92"/>
    <w:rsid w:val="005E4C06"/>
    <w:rsid w:val="005E5FEF"/>
    <w:rsid w:val="005E7462"/>
    <w:rsid w:val="005F1812"/>
    <w:rsid w:val="005F3679"/>
    <w:rsid w:val="005F4583"/>
    <w:rsid w:val="005F5D29"/>
    <w:rsid w:val="005F78FC"/>
    <w:rsid w:val="00600120"/>
    <w:rsid w:val="00600B7D"/>
    <w:rsid w:val="00603CB1"/>
    <w:rsid w:val="006044BE"/>
    <w:rsid w:val="00605517"/>
    <w:rsid w:val="00605A30"/>
    <w:rsid w:val="00611302"/>
    <w:rsid w:val="006123AA"/>
    <w:rsid w:val="0061246C"/>
    <w:rsid w:val="0061325F"/>
    <w:rsid w:val="006203F8"/>
    <w:rsid w:val="00621139"/>
    <w:rsid w:val="00625A61"/>
    <w:rsid w:val="00626B3B"/>
    <w:rsid w:val="00627F0C"/>
    <w:rsid w:val="00630DAF"/>
    <w:rsid w:val="00632040"/>
    <w:rsid w:val="00632D5A"/>
    <w:rsid w:val="00633085"/>
    <w:rsid w:val="006410A0"/>
    <w:rsid w:val="00645923"/>
    <w:rsid w:val="0065035C"/>
    <w:rsid w:val="0065212B"/>
    <w:rsid w:val="00655621"/>
    <w:rsid w:val="00655B1C"/>
    <w:rsid w:val="006670F6"/>
    <w:rsid w:val="00671F11"/>
    <w:rsid w:val="00673A1E"/>
    <w:rsid w:val="00674E08"/>
    <w:rsid w:val="00675279"/>
    <w:rsid w:val="00681258"/>
    <w:rsid w:val="00681648"/>
    <w:rsid w:val="00683888"/>
    <w:rsid w:val="00691A90"/>
    <w:rsid w:val="00692033"/>
    <w:rsid w:val="0069302A"/>
    <w:rsid w:val="006932E7"/>
    <w:rsid w:val="00697137"/>
    <w:rsid w:val="006A02A8"/>
    <w:rsid w:val="006B1C53"/>
    <w:rsid w:val="006B3599"/>
    <w:rsid w:val="006B41D4"/>
    <w:rsid w:val="006B5418"/>
    <w:rsid w:val="006B7233"/>
    <w:rsid w:val="006B73C9"/>
    <w:rsid w:val="006C0E4F"/>
    <w:rsid w:val="006C18ED"/>
    <w:rsid w:val="006C5DC6"/>
    <w:rsid w:val="006C7ECB"/>
    <w:rsid w:val="006D2FFC"/>
    <w:rsid w:val="006D3472"/>
    <w:rsid w:val="006D5ED6"/>
    <w:rsid w:val="006D79FC"/>
    <w:rsid w:val="006E1C9F"/>
    <w:rsid w:val="006E287A"/>
    <w:rsid w:val="006E3CCF"/>
    <w:rsid w:val="006E6A70"/>
    <w:rsid w:val="006E796A"/>
    <w:rsid w:val="006F1832"/>
    <w:rsid w:val="006F2A30"/>
    <w:rsid w:val="006F30FA"/>
    <w:rsid w:val="006F665E"/>
    <w:rsid w:val="007018DD"/>
    <w:rsid w:val="00701F50"/>
    <w:rsid w:val="00704688"/>
    <w:rsid w:val="00705416"/>
    <w:rsid w:val="00706CDA"/>
    <w:rsid w:val="00711550"/>
    <w:rsid w:val="00713AB4"/>
    <w:rsid w:val="0071661C"/>
    <w:rsid w:val="00720CD6"/>
    <w:rsid w:val="00721B5D"/>
    <w:rsid w:val="00724F1F"/>
    <w:rsid w:val="00725421"/>
    <w:rsid w:val="00725AAD"/>
    <w:rsid w:val="00726957"/>
    <w:rsid w:val="00727378"/>
    <w:rsid w:val="00731D58"/>
    <w:rsid w:val="00732279"/>
    <w:rsid w:val="00732CBB"/>
    <w:rsid w:val="00733D9C"/>
    <w:rsid w:val="007377E6"/>
    <w:rsid w:val="00742223"/>
    <w:rsid w:val="00743048"/>
    <w:rsid w:val="007446B9"/>
    <w:rsid w:val="007448C7"/>
    <w:rsid w:val="00746425"/>
    <w:rsid w:val="00750643"/>
    <w:rsid w:val="00751A17"/>
    <w:rsid w:val="00752E75"/>
    <w:rsid w:val="0075510C"/>
    <w:rsid w:val="00755B04"/>
    <w:rsid w:val="00756582"/>
    <w:rsid w:val="007575EB"/>
    <w:rsid w:val="0075788B"/>
    <w:rsid w:val="00761922"/>
    <w:rsid w:val="00762C87"/>
    <w:rsid w:val="00766363"/>
    <w:rsid w:val="00766C16"/>
    <w:rsid w:val="00766DEF"/>
    <w:rsid w:val="00767B26"/>
    <w:rsid w:val="00767B94"/>
    <w:rsid w:val="00770EA4"/>
    <w:rsid w:val="00773979"/>
    <w:rsid w:val="00774E15"/>
    <w:rsid w:val="00775510"/>
    <w:rsid w:val="00776CF9"/>
    <w:rsid w:val="00776F58"/>
    <w:rsid w:val="0077776D"/>
    <w:rsid w:val="00780AB0"/>
    <w:rsid w:val="00781998"/>
    <w:rsid w:val="007868A4"/>
    <w:rsid w:val="00786D2A"/>
    <w:rsid w:val="007900A7"/>
    <w:rsid w:val="00790714"/>
    <w:rsid w:val="00791BA3"/>
    <w:rsid w:val="00791F27"/>
    <w:rsid w:val="00794BEC"/>
    <w:rsid w:val="00795764"/>
    <w:rsid w:val="00796C7C"/>
    <w:rsid w:val="007A0496"/>
    <w:rsid w:val="007A0765"/>
    <w:rsid w:val="007A205A"/>
    <w:rsid w:val="007A41A7"/>
    <w:rsid w:val="007A6C3C"/>
    <w:rsid w:val="007B2EF2"/>
    <w:rsid w:val="007B5B5D"/>
    <w:rsid w:val="007B6312"/>
    <w:rsid w:val="007B6CF1"/>
    <w:rsid w:val="007C22C0"/>
    <w:rsid w:val="007C29B3"/>
    <w:rsid w:val="007C2E8D"/>
    <w:rsid w:val="007D1BC7"/>
    <w:rsid w:val="007D3207"/>
    <w:rsid w:val="007D73AF"/>
    <w:rsid w:val="007E6EDA"/>
    <w:rsid w:val="007F0461"/>
    <w:rsid w:val="007F0EE3"/>
    <w:rsid w:val="0080014A"/>
    <w:rsid w:val="00803768"/>
    <w:rsid w:val="0081054C"/>
    <w:rsid w:val="00815A03"/>
    <w:rsid w:val="00816844"/>
    <w:rsid w:val="00816E29"/>
    <w:rsid w:val="00820046"/>
    <w:rsid w:val="008235F3"/>
    <w:rsid w:val="00823DE6"/>
    <w:rsid w:val="00826B3E"/>
    <w:rsid w:val="008273F4"/>
    <w:rsid w:val="00827C99"/>
    <w:rsid w:val="00827CB7"/>
    <w:rsid w:val="008306AD"/>
    <w:rsid w:val="00833457"/>
    <w:rsid w:val="008342DD"/>
    <w:rsid w:val="00835EE4"/>
    <w:rsid w:val="00836ECA"/>
    <w:rsid w:val="00842CA1"/>
    <w:rsid w:val="0084554E"/>
    <w:rsid w:val="008470E4"/>
    <w:rsid w:val="00852795"/>
    <w:rsid w:val="00853A2A"/>
    <w:rsid w:val="00854300"/>
    <w:rsid w:val="00856BF1"/>
    <w:rsid w:val="00862298"/>
    <w:rsid w:val="008631A7"/>
    <w:rsid w:val="00872813"/>
    <w:rsid w:val="00872A50"/>
    <w:rsid w:val="008734E3"/>
    <w:rsid w:val="00880820"/>
    <w:rsid w:val="00880C8D"/>
    <w:rsid w:val="00881C9B"/>
    <w:rsid w:val="00882B0E"/>
    <w:rsid w:val="00883979"/>
    <w:rsid w:val="00886BE8"/>
    <w:rsid w:val="00892C3C"/>
    <w:rsid w:val="00893A69"/>
    <w:rsid w:val="008948A1"/>
    <w:rsid w:val="008A05AC"/>
    <w:rsid w:val="008A127F"/>
    <w:rsid w:val="008A2A08"/>
    <w:rsid w:val="008A49E0"/>
    <w:rsid w:val="008B4AF1"/>
    <w:rsid w:val="008B5851"/>
    <w:rsid w:val="008B68B1"/>
    <w:rsid w:val="008B6ADD"/>
    <w:rsid w:val="008C2C42"/>
    <w:rsid w:val="008C6C76"/>
    <w:rsid w:val="008C7A80"/>
    <w:rsid w:val="008D4224"/>
    <w:rsid w:val="008D4A02"/>
    <w:rsid w:val="008D6039"/>
    <w:rsid w:val="008D7B57"/>
    <w:rsid w:val="008E1F42"/>
    <w:rsid w:val="008E47A6"/>
    <w:rsid w:val="008E6D69"/>
    <w:rsid w:val="008F3B62"/>
    <w:rsid w:val="008F4337"/>
    <w:rsid w:val="008F67EB"/>
    <w:rsid w:val="008F6FB0"/>
    <w:rsid w:val="008F6FDC"/>
    <w:rsid w:val="008F741A"/>
    <w:rsid w:val="008F7B79"/>
    <w:rsid w:val="0090425E"/>
    <w:rsid w:val="00912800"/>
    <w:rsid w:val="00914E71"/>
    <w:rsid w:val="00915F82"/>
    <w:rsid w:val="0091619C"/>
    <w:rsid w:val="0092013C"/>
    <w:rsid w:val="00926618"/>
    <w:rsid w:val="00926788"/>
    <w:rsid w:val="00927008"/>
    <w:rsid w:val="009275C1"/>
    <w:rsid w:val="00930283"/>
    <w:rsid w:val="00930F1A"/>
    <w:rsid w:val="00930F65"/>
    <w:rsid w:val="00935200"/>
    <w:rsid w:val="00942BCD"/>
    <w:rsid w:val="00945487"/>
    <w:rsid w:val="00946075"/>
    <w:rsid w:val="00947777"/>
    <w:rsid w:val="00947F02"/>
    <w:rsid w:val="00947FDB"/>
    <w:rsid w:val="009516A7"/>
    <w:rsid w:val="00960CEC"/>
    <w:rsid w:val="009611B5"/>
    <w:rsid w:val="00961BC7"/>
    <w:rsid w:val="0096341C"/>
    <w:rsid w:val="009640B1"/>
    <w:rsid w:val="00965500"/>
    <w:rsid w:val="00965C97"/>
    <w:rsid w:val="00970FA6"/>
    <w:rsid w:val="0097527A"/>
    <w:rsid w:val="00977671"/>
    <w:rsid w:val="009822F1"/>
    <w:rsid w:val="00985A19"/>
    <w:rsid w:val="00986ADF"/>
    <w:rsid w:val="0099081C"/>
    <w:rsid w:val="00992C17"/>
    <w:rsid w:val="00992E75"/>
    <w:rsid w:val="0099651C"/>
    <w:rsid w:val="009A0F06"/>
    <w:rsid w:val="009A4C51"/>
    <w:rsid w:val="009B0F9A"/>
    <w:rsid w:val="009B4BEA"/>
    <w:rsid w:val="009B6B62"/>
    <w:rsid w:val="009C02A6"/>
    <w:rsid w:val="009C2CC3"/>
    <w:rsid w:val="009C3905"/>
    <w:rsid w:val="009C3F8F"/>
    <w:rsid w:val="009C6A33"/>
    <w:rsid w:val="009C7C83"/>
    <w:rsid w:val="009D0E35"/>
    <w:rsid w:val="009D112E"/>
    <w:rsid w:val="009D3D75"/>
    <w:rsid w:val="009D60F6"/>
    <w:rsid w:val="009D6DB7"/>
    <w:rsid w:val="009E7B9E"/>
    <w:rsid w:val="009E7C92"/>
    <w:rsid w:val="009F079A"/>
    <w:rsid w:val="009F15CA"/>
    <w:rsid w:val="009F7D93"/>
    <w:rsid w:val="00A04FB6"/>
    <w:rsid w:val="00A06D05"/>
    <w:rsid w:val="00A13C49"/>
    <w:rsid w:val="00A176AB"/>
    <w:rsid w:val="00A17759"/>
    <w:rsid w:val="00A17DEB"/>
    <w:rsid w:val="00A21561"/>
    <w:rsid w:val="00A33278"/>
    <w:rsid w:val="00A35CDD"/>
    <w:rsid w:val="00A370D6"/>
    <w:rsid w:val="00A407C9"/>
    <w:rsid w:val="00A43F6B"/>
    <w:rsid w:val="00A45090"/>
    <w:rsid w:val="00A45D10"/>
    <w:rsid w:val="00A4654E"/>
    <w:rsid w:val="00A46DF7"/>
    <w:rsid w:val="00A476BE"/>
    <w:rsid w:val="00A500F3"/>
    <w:rsid w:val="00A53B19"/>
    <w:rsid w:val="00A55A06"/>
    <w:rsid w:val="00A55DD0"/>
    <w:rsid w:val="00A57E0F"/>
    <w:rsid w:val="00A643E0"/>
    <w:rsid w:val="00A656AF"/>
    <w:rsid w:val="00A656CA"/>
    <w:rsid w:val="00A67EC4"/>
    <w:rsid w:val="00A71433"/>
    <w:rsid w:val="00A75B2C"/>
    <w:rsid w:val="00A803CF"/>
    <w:rsid w:val="00A83870"/>
    <w:rsid w:val="00A87224"/>
    <w:rsid w:val="00A911A2"/>
    <w:rsid w:val="00A92E6A"/>
    <w:rsid w:val="00A93613"/>
    <w:rsid w:val="00A97A71"/>
    <w:rsid w:val="00AA0160"/>
    <w:rsid w:val="00AA24DE"/>
    <w:rsid w:val="00AA4A46"/>
    <w:rsid w:val="00AA4F11"/>
    <w:rsid w:val="00AA63FD"/>
    <w:rsid w:val="00AB0263"/>
    <w:rsid w:val="00AC5B71"/>
    <w:rsid w:val="00AD0110"/>
    <w:rsid w:val="00AD6386"/>
    <w:rsid w:val="00AE1A8A"/>
    <w:rsid w:val="00AE2B8C"/>
    <w:rsid w:val="00AE389D"/>
    <w:rsid w:val="00AE3DA4"/>
    <w:rsid w:val="00AE600F"/>
    <w:rsid w:val="00AF1E82"/>
    <w:rsid w:val="00AF6FAF"/>
    <w:rsid w:val="00B00480"/>
    <w:rsid w:val="00B02677"/>
    <w:rsid w:val="00B02B82"/>
    <w:rsid w:val="00B03693"/>
    <w:rsid w:val="00B0689F"/>
    <w:rsid w:val="00B10EC3"/>
    <w:rsid w:val="00B138C3"/>
    <w:rsid w:val="00B224E5"/>
    <w:rsid w:val="00B25796"/>
    <w:rsid w:val="00B25F38"/>
    <w:rsid w:val="00B26615"/>
    <w:rsid w:val="00B316A7"/>
    <w:rsid w:val="00B31A3E"/>
    <w:rsid w:val="00B32585"/>
    <w:rsid w:val="00B33AE8"/>
    <w:rsid w:val="00B35F12"/>
    <w:rsid w:val="00B4057B"/>
    <w:rsid w:val="00B40B6D"/>
    <w:rsid w:val="00B41D0F"/>
    <w:rsid w:val="00B42B49"/>
    <w:rsid w:val="00B43493"/>
    <w:rsid w:val="00B45AB6"/>
    <w:rsid w:val="00B47760"/>
    <w:rsid w:val="00B53E5C"/>
    <w:rsid w:val="00B542B9"/>
    <w:rsid w:val="00B54A1F"/>
    <w:rsid w:val="00B57B23"/>
    <w:rsid w:val="00B60A0A"/>
    <w:rsid w:val="00B61459"/>
    <w:rsid w:val="00B61BB3"/>
    <w:rsid w:val="00B6247B"/>
    <w:rsid w:val="00B6372B"/>
    <w:rsid w:val="00B64096"/>
    <w:rsid w:val="00B70EC5"/>
    <w:rsid w:val="00B720CB"/>
    <w:rsid w:val="00B75F11"/>
    <w:rsid w:val="00B87C5F"/>
    <w:rsid w:val="00B90A11"/>
    <w:rsid w:val="00B91226"/>
    <w:rsid w:val="00B91E34"/>
    <w:rsid w:val="00B924DB"/>
    <w:rsid w:val="00B9520F"/>
    <w:rsid w:val="00B95765"/>
    <w:rsid w:val="00BA0E01"/>
    <w:rsid w:val="00BA12BE"/>
    <w:rsid w:val="00BA19FA"/>
    <w:rsid w:val="00BA6D62"/>
    <w:rsid w:val="00BA72D9"/>
    <w:rsid w:val="00BA761C"/>
    <w:rsid w:val="00BB4FF7"/>
    <w:rsid w:val="00BB54A1"/>
    <w:rsid w:val="00BB58CD"/>
    <w:rsid w:val="00BB5C13"/>
    <w:rsid w:val="00BB5D35"/>
    <w:rsid w:val="00BB5E5F"/>
    <w:rsid w:val="00BB689E"/>
    <w:rsid w:val="00BB6EC7"/>
    <w:rsid w:val="00BC0F45"/>
    <w:rsid w:val="00BC1C49"/>
    <w:rsid w:val="00BC2323"/>
    <w:rsid w:val="00BC5415"/>
    <w:rsid w:val="00BC5452"/>
    <w:rsid w:val="00BC785B"/>
    <w:rsid w:val="00BD2398"/>
    <w:rsid w:val="00BE016C"/>
    <w:rsid w:val="00BE242C"/>
    <w:rsid w:val="00BE2714"/>
    <w:rsid w:val="00BE30FA"/>
    <w:rsid w:val="00BE3298"/>
    <w:rsid w:val="00BE4DBE"/>
    <w:rsid w:val="00BE5641"/>
    <w:rsid w:val="00BF0F06"/>
    <w:rsid w:val="00BF2F00"/>
    <w:rsid w:val="00BF5AF7"/>
    <w:rsid w:val="00C01258"/>
    <w:rsid w:val="00C01A98"/>
    <w:rsid w:val="00C06398"/>
    <w:rsid w:val="00C06815"/>
    <w:rsid w:val="00C06A95"/>
    <w:rsid w:val="00C12EF8"/>
    <w:rsid w:val="00C165F2"/>
    <w:rsid w:val="00C22E4C"/>
    <w:rsid w:val="00C239D5"/>
    <w:rsid w:val="00C24327"/>
    <w:rsid w:val="00C27042"/>
    <w:rsid w:val="00C27158"/>
    <w:rsid w:val="00C3470C"/>
    <w:rsid w:val="00C36BA4"/>
    <w:rsid w:val="00C37412"/>
    <w:rsid w:val="00C37545"/>
    <w:rsid w:val="00C426AF"/>
    <w:rsid w:val="00C45D95"/>
    <w:rsid w:val="00C470BE"/>
    <w:rsid w:val="00C50A4D"/>
    <w:rsid w:val="00C51D27"/>
    <w:rsid w:val="00C52004"/>
    <w:rsid w:val="00C521E8"/>
    <w:rsid w:val="00C52C3F"/>
    <w:rsid w:val="00C55C41"/>
    <w:rsid w:val="00C65C34"/>
    <w:rsid w:val="00C6624C"/>
    <w:rsid w:val="00C74945"/>
    <w:rsid w:val="00C75776"/>
    <w:rsid w:val="00C77A28"/>
    <w:rsid w:val="00C77A37"/>
    <w:rsid w:val="00C80AED"/>
    <w:rsid w:val="00C810AE"/>
    <w:rsid w:val="00C818E4"/>
    <w:rsid w:val="00C83152"/>
    <w:rsid w:val="00C832E8"/>
    <w:rsid w:val="00C83D67"/>
    <w:rsid w:val="00C844AD"/>
    <w:rsid w:val="00C84DB4"/>
    <w:rsid w:val="00C876BF"/>
    <w:rsid w:val="00C90BEF"/>
    <w:rsid w:val="00C91B52"/>
    <w:rsid w:val="00C91FA7"/>
    <w:rsid w:val="00C92D1F"/>
    <w:rsid w:val="00C94A9A"/>
    <w:rsid w:val="00C9595C"/>
    <w:rsid w:val="00C96775"/>
    <w:rsid w:val="00C978A5"/>
    <w:rsid w:val="00CA02EF"/>
    <w:rsid w:val="00CA7714"/>
    <w:rsid w:val="00CB3D56"/>
    <w:rsid w:val="00CB730D"/>
    <w:rsid w:val="00CC05F3"/>
    <w:rsid w:val="00CD32DC"/>
    <w:rsid w:val="00CD439D"/>
    <w:rsid w:val="00CE3BEE"/>
    <w:rsid w:val="00CE6A30"/>
    <w:rsid w:val="00CF0956"/>
    <w:rsid w:val="00CF19CF"/>
    <w:rsid w:val="00CF2020"/>
    <w:rsid w:val="00CF6565"/>
    <w:rsid w:val="00CF77E3"/>
    <w:rsid w:val="00D006A9"/>
    <w:rsid w:val="00D0122A"/>
    <w:rsid w:val="00D041EA"/>
    <w:rsid w:val="00D0421E"/>
    <w:rsid w:val="00D04562"/>
    <w:rsid w:val="00D06044"/>
    <w:rsid w:val="00D060D7"/>
    <w:rsid w:val="00D07659"/>
    <w:rsid w:val="00D10B98"/>
    <w:rsid w:val="00D1237F"/>
    <w:rsid w:val="00D13A51"/>
    <w:rsid w:val="00D1737C"/>
    <w:rsid w:val="00D2010F"/>
    <w:rsid w:val="00D23638"/>
    <w:rsid w:val="00D23890"/>
    <w:rsid w:val="00D240DC"/>
    <w:rsid w:val="00D24679"/>
    <w:rsid w:val="00D255EE"/>
    <w:rsid w:val="00D267B5"/>
    <w:rsid w:val="00D316E7"/>
    <w:rsid w:val="00D37D49"/>
    <w:rsid w:val="00D4019B"/>
    <w:rsid w:val="00D4049B"/>
    <w:rsid w:val="00D41238"/>
    <w:rsid w:val="00D41D3C"/>
    <w:rsid w:val="00D45402"/>
    <w:rsid w:val="00D45664"/>
    <w:rsid w:val="00D46241"/>
    <w:rsid w:val="00D50F61"/>
    <w:rsid w:val="00D56FE3"/>
    <w:rsid w:val="00D57412"/>
    <w:rsid w:val="00D61F02"/>
    <w:rsid w:val="00D636FA"/>
    <w:rsid w:val="00D64948"/>
    <w:rsid w:val="00D700C0"/>
    <w:rsid w:val="00D7552E"/>
    <w:rsid w:val="00D77095"/>
    <w:rsid w:val="00D824C0"/>
    <w:rsid w:val="00D83036"/>
    <w:rsid w:val="00D86B34"/>
    <w:rsid w:val="00D924A5"/>
    <w:rsid w:val="00D937B0"/>
    <w:rsid w:val="00D968D6"/>
    <w:rsid w:val="00D97F97"/>
    <w:rsid w:val="00DA060D"/>
    <w:rsid w:val="00DA374E"/>
    <w:rsid w:val="00DA4B80"/>
    <w:rsid w:val="00DB292D"/>
    <w:rsid w:val="00DB612F"/>
    <w:rsid w:val="00DD04CC"/>
    <w:rsid w:val="00DD2608"/>
    <w:rsid w:val="00DD4C18"/>
    <w:rsid w:val="00DE0669"/>
    <w:rsid w:val="00DE2133"/>
    <w:rsid w:val="00DE34F6"/>
    <w:rsid w:val="00DE5B26"/>
    <w:rsid w:val="00DE753A"/>
    <w:rsid w:val="00DE7D87"/>
    <w:rsid w:val="00DF3CAA"/>
    <w:rsid w:val="00DF7E26"/>
    <w:rsid w:val="00E05D03"/>
    <w:rsid w:val="00E11D77"/>
    <w:rsid w:val="00E12B2B"/>
    <w:rsid w:val="00E13B24"/>
    <w:rsid w:val="00E147DD"/>
    <w:rsid w:val="00E14BC6"/>
    <w:rsid w:val="00E16D2F"/>
    <w:rsid w:val="00E23CA6"/>
    <w:rsid w:val="00E243C8"/>
    <w:rsid w:val="00E27203"/>
    <w:rsid w:val="00E33DF6"/>
    <w:rsid w:val="00E356B9"/>
    <w:rsid w:val="00E3680F"/>
    <w:rsid w:val="00E370BA"/>
    <w:rsid w:val="00E42F08"/>
    <w:rsid w:val="00E51227"/>
    <w:rsid w:val="00E53DD8"/>
    <w:rsid w:val="00E53E5D"/>
    <w:rsid w:val="00E547E8"/>
    <w:rsid w:val="00E56E64"/>
    <w:rsid w:val="00E56F59"/>
    <w:rsid w:val="00E623BD"/>
    <w:rsid w:val="00E62DF3"/>
    <w:rsid w:val="00E63CAB"/>
    <w:rsid w:val="00E6528D"/>
    <w:rsid w:val="00E655BD"/>
    <w:rsid w:val="00E67307"/>
    <w:rsid w:val="00E703AD"/>
    <w:rsid w:val="00E712CA"/>
    <w:rsid w:val="00E72DC3"/>
    <w:rsid w:val="00E74B13"/>
    <w:rsid w:val="00E7739B"/>
    <w:rsid w:val="00E80A75"/>
    <w:rsid w:val="00E80BA5"/>
    <w:rsid w:val="00E836C0"/>
    <w:rsid w:val="00E853B4"/>
    <w:rsid w:val="00E873AA"/>
    <w:rsid w:val="00E93198"/>
    <w:rsid w:val="00E96046"/>
    <w:rsid w:val="00EA07E9"/>
    <w:rsid w:val="00EA36F1"/>
    <w:rsid w:val="00EA5B77"/>
    <w:rsid w:val="00EA78C2"/>
    <w:rsid w:val="00EB00FC"/>
    <w:rsid w:val="00EB5075"/>
    <w:rsid w:val="00EC73F4"/>
    <w:rsid w:val="00EC7DC2"/>
    <w:rsid w:val="00ED2F3B"/>
    <w:rsid w:val="00ED30E5"/>
    <w:rsid w:val="00ED65E0"/>
    <w:rsid w:val="00ED7FAE"/>
    <w:rsid w:val="00EE5B36"/>
    <w:rsid w:val="00EF00DF"/>
    <w:rsid w:val="00EF4769"/>
    <w:rsid w:val="00EF4D83"/>
    <w:rsid w:val="00EF598D"/>
    <w:rsid w:val="00EF5BB6"/>
    <w:rsid w:val="00EF76F3"/>
    <w:rsid w:val="00F013FE"/>
    <w:rsid w:val="00F01AFD"/>
    <w:rsid w:val="00F03BDF"/>
    <w:rsid w:val="00F068AF"/>
    <w:rsid w:val="00F11EE9"/>
    <w:rsid w:val="00F12AFF"/>
    <w:rsid w:val="00F15305"/>
    <w:rsid w:val="00F17852"/>
    <w:rsid w:val="00F22D86"/>
    <w:rsid w:val="00F24D24"/>
    <w:rsid w:val="00F25422"/>
    <w:rsid w:val="00F26AAE"/>
    <w:rsid w:val="00F26E2E"/>
    <w:rsid w:val="00F30197"/>
    <w:rsid w:val="00F367D0"/>
    <w:rsid w:val="00F371B2"/>
    <w:rsid w:val="00F43C87"/>
    <w:rsid w:val="00F44A8B"/>
    <w:rsid w:val="00F4778A"/>
    <w:rsid w:val="00F47AEA"/>
    <w:rsid w:val="00F47F08"/>
    <w:rsid w:val="00F5318D"/>
    <w:rsid w:val="00F54825"/>
    <w:rsid w:val="00F55494"/>
    <w:rsid w:val="00F5607C"/>
    <w:rsid w:val="00F64CA8"/>
    <w:rsid w:val="00F67103"/>
    <w:rsid w:val="00F673A0"/>
    <w:rsid w:val="00F7009E"/>
    <w:rsid w:val="00F70C0A"/>
    <w:rsid w:val="00F71A61"/>
    <w:rsid w:val="00F7312F"/>
    <w:rsid w:val="00F7321C"/>
    <w:rsid w:val="00F73DCE"/>
    <w:rsid w:val="00F75FFA"/>
    <w:rsid w:val="00F76C64"/>
    <w:rsid w:val="00F76ED8"/>
    <w:rsid w:val="00F82496"/>
    <w:rsid w:val="00F84C8D"/>
    <w:rsid w:val="00F8587C"/>
    <w:rsid w:val="00F87673"/>
    <w:rsid w:val="00F91174"/>
    <w:rsid w:val="00F94B13"/>
    <w:rsid w:val="00F94D62"/>
    <w:rsid w:val="00FA06B9"/>
    <w:rsid w:val="00FA0FE4"/>
    <w:rsid w:val="00FA416C"/>
    <w:rsid w:val="00FB0C94"/>
    <w:rsid w:val="00FB2DFF"/>
    <w:rsid w:val="00FB4199"/>
    <w:rsid w:val="00FB654A"/>
    <w:rsid w:val="00FB675E"/>
    <w:rsid w:val="00FB6BD9"/>
    <w:rsid w:val="00FB6FA2"/>
    <w:rsid w:val="00FB7DCB"/>
    <w:rsid w:val="00FC3878"/>
    <w:rsid w:val="00FC47F5"/>
    <w:rsid w:val="00FC4EFF"/>
    <w:rsid w:val="00FC5878"/>
    <w:rsid w:val="00FD0F5E"/>
    <w:rsid w:val="00FD5BC4"/>
    <w:rsid w:val="00FE1C9E"/>
    <w:rsid w:val="00FE29ED"/>
    <w:rsid w:val="00FF08BB"/>
    <w:rsid w:val="00FF3B80"/>
    <w:rsid w:val="00FF3C3E"/>
    <w:rsid w:val="00FF51A3"/>
    <w:rsid w:val="00FF674B"/>
    <w:rsid w:val="00FF67CE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3E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AA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FB6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22F1"/>
    <w:pPr>
      <w:ind w:left="720"/>
      <w:contextualSpacing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E6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28D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uiPriority w:val="99"/>
    <w:rsid w:val="00E6528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AF6FA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6FAF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FAF"/>
    <w:rPr>
      <w:rFonts w:ascii="Trebuchet MS" w:hAnsi="Trebuchet MS" w:cs="Trebuchet MS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80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0A7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80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0A75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6F2A30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F2A30"/>
    <w:rPr>
      <w:rFonts w:ascii="Calibri" w:hAnsi="Calibri" w:cs="Times New Roman"/>
      <w:sz w:val="21"/>
      <w:szCs w:val="21"/>
    </w:rPr>
  </w:style>
  <w:style w:type="character" w:customStyle="1" w:styleId="apple-converted-space">
    <w:name w:val="apple-converted-space"/>
    <w:basedOn w:val="Carpredefinitoparagrafo"/>
    <w:uiPriority w:val="99"/>
    <w:rsid w:val="006B73C9"/>
    <w:rPr>
      <w:rFonts w:cs="Times New Roman"/>
    </w:rPr>
  </w:style>
  <w:style w:type="character" w:customStyle="1" w:styleId="st1">
    <w:name w:val="st1"/>
    <w:basedOn w:val="Carpredefinitoparagrafo"/>
    <w:uiPriority w:val="99"/>
    <w:rsid w:val="00A45D10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8D4A02"/>
    <w:rPr>
      <w:rFonts w:cs="Times New Roman"/>
      <w:b/>
      <w:bCs/>
    </w:rPr>
  </w:style>
  <w:style w:type="character" w:customStyle="1" w:styleId="gmail-m-5327594057870066179gmail-m3771032653414061025gmail-m1551902497758732515gmail-m-5988276531014933485gmail-m-5012905946040416433gmail-m-4743833736087050642gmail-m40089726296963837m-7499251477409229673gmail-m-7293898377171836389gmail-im">
    <w:name w:val="gmail-m_-5327594057870066179gmail-m_3771032653414061025gmail-m_1551902497758732515gmail-m_-5988276531014933485gmail-m_-5012905946040416433gmail-m_-4743833736087050642gmail-m_40089726296963837m_-7499251477409229673gmail-m_-7293898377171836389gmail-im"/>
    <w:basedOn w:val="Carpredefinitoparagrafo"/>
    <w:uiPriority w:val="99"/>
    <w:rsid w:val="008D4A02"/>
    <w:rPr>
      <w:rFonts w:cs="Times New Roman"/>
    </w:rPr>
  </w:style>
  <w:style w:type="paragraph" w:customStyle="1" w:styleId="gmail-msobodytext">
    <w:name w:val="gmail-msobodytext"/>
    <w:basedOn w:val="Normale"/>
    <w:uiPriority w:val="99"/>
    <w:rsid w:val="00A92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3E4858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1E714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customStyle="1" w:styleId="default0">
    <w:name w:val="default"/>
    <w:basedOn w:val="Normale"/>
    <w:uiPriority w:val="99"/>
    <w:rsid w:val="00942BCD"/>
    <w:pPr>
      <w:spacing w:after="0" w:line="240" w:lineRule="auto"/>
    </w:pPr>
    <w:rPr>
      <w:rFonts w:ascii="Book Antiqua" w:eastAsiaTheme="minorHAnsi" w:hAnsi="Book Antiqua"/>
      <w:color w:val="00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9D0E35"/>
    <w:pPr>
      <w:spacing w:after="0" w:line="240" w:lineRule="auto"/>
    </w:pPr>
    <w:rPr>
      <w:rFonts w:eastAsiaTheme="minorHAns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AA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FB6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22F1"/>
    <w:pPr>
      <w:ind w:left="720"/>
      <w:contextualSpacing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E6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28D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uiPriority w:val="99"/>
    <w:rsid w:val="00E6528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AF6FA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6FAF"/>
    <w:pPr>
      <w:widowControl w:val="0"/>
      <w:autoSpaceDE w:val="0"/>
      <w:autoSpaceDN w:val="0"/>
      <w:spacing w:after="0" w:line="240" w:lineRule="auto"/>
    </w:pPr>
    <w:rPr>
      <w:rFonts w:ascii="Trebuchet MS" w:hAnsi="Trebuchet MS" w:cs="Trebuchet MS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F6FAF"/>
    <w:rPr>
      <w:rFonts w:ascii="Trebuchet MS" w:hAnsi="Trebuchet MS" w:cs="Trebuchet MS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80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0A7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80A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0A75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6F2A30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F2A30"/>
    <w:rPr>
      <w:rFonts w:ascii="Calibri" w:hAnsi="Calibri" w:cs="Times New Roman"/>
      <w:sz w:val="21"/>
      <w:szCs w:val="21"/>
    </w:rPr>
  </w:style>
  <w:style w:type="character" w:customStyle="1" w:styleId="apple-converted-space">
    <w:name w:val="apple-converted-space"/>
    <w:basedOn w:val="Carpredefinitoparagrafo"/>
    <w:uiPriority w:val="99"/>
    <w:rsid w:val="006B73C9"/>
    <w:rPr>
      <w:rFonts w:cs="Times New Roman"/>
    </w:rPr>
  </w:style>
  <w:style w:type="character" w:customStyle="1" w:styleId="st1">
    <w:name w:val="st1"/>
    <w:basedOn w:val="Carpredefinitoparagrafo"/>
    <w:uiPriority w:val="99"/>
    <w:rsid w:val="00A45D10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8D4A02"/>
    <w:rPr>
      <w:rFonts w:cs="Times New Roman"/>
      <w:b/>
      <w:bCs/>
    </w:rPr>
  </w:style>
  <w:style w:type="character" w:customStyle="1" w:styleId="gmail-m-5327594057870066179gmail-m3771032653414061025gmail-m1551902497758732515gmail-m-5988276531014933485gmail-m-5012905946040416433gmail-m-4743833736087050642gmail-m40089726296963837m-7499251477409229673gmail-m-7293898377171836389gmail-im">
    <w:name w:val="gmail-m_-5327594057870066179gmail-m_3771032653414061025gmail-m_1551902497758732515gmail-m_-5988276531014933485gmail-m_-5012905946040416433gmail-m_-4743833736087050642gmail-m_40089726296963837m_-7499251477409229673gmail-m_-7293898377171836389gmail-im"/>
    <w:basedOn w:val="Carpredefinitoparagrafo"/>
    <w:uiPriority w:val="99"/>
    <w:rsid w:val="008D4A02"/>
    <w:rPr>
      <w:rFonts w:cs="Times New Roman"/>
    </w:rPr>
  </w:style>
  <w:style w:type="paragraph" w:customStyle="1" w:styleId="gmail-msobodytext">
    <w:name w:val="gmail-msobodytext"/>
    <w:basedOn w:val="Normale"/>
    <w:uiPriority w:val="99"/>
    <w:rsid w:val="00A92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3E4858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1E714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customStyle="1" w:styleId="default0">
    <w:name w:val="default"/>
    <w:basedOn w:val="Normale"/>
    <w:uiPriority w:val="99"/>
    <w:rsid w:val="00942BCD"/>
    <w:pPr>
      <w:spacing w:after="0" w:line="240" w:lineRule="auto"/>
    </w:pPr>
    <w:rPr>
      <w:rFonts w:ascii="Book Antiqua" w:eastAsiaTheme="minorHAnsi" w:hAnsi="Book Antiqua"/>
      <w:color w:val="00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9D0E35"/>
    <w:pPr>
      <w:spacing w:after="0" w:line="240" w:lineRule="auto"/>
    </w:pPr>
    <w:rPr>
      <w:rFonts w:eastAsiaTheme="minorHAns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BB61-F36B-4AFF-9254-ACA0F810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 collaborazione con</vt:lpstr>
      <vt:lpstr>in collaborazione con</vt:lpstr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collaborazione con</dc:title>
  <dc:creator>Francesca</dc:creator>
  <cp:lastModifiedBy>Francesca</cp:lastModifiedBy>
  <cp:revision>22</cp:revision>
  <cp:lastPrinted>2024-10-07T15:47:00Z</cp:lastPrinted>
  <dcterms:created xsi:type="dcterms:W3CDTF">2024-07-03T16:13:00Z</dcterms:created>
  <dcterms:modified xsi:type="dcterms:W3CDTF">2024-10-15T16:48:00Z</dcterms:modified>
</cp:coreProperties>
</file>